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3FFD" w14:textId="7068A722" w:rsidR="007C4AB4" w:rsidRDefault="00A52C2E" w:rsidP="00A52C2E">
      <w:pPr>
        <w:jc w:val="center"/>
        <w:rPr>
          <w:sz w:val="44"/>
          <w:szCs w:val="44"/>
          <w:u w:val="single"/>
        </w:rPr>
      </w:pPr>
      <w:r w:rsidRPr="00A52C2E">
        <w:rPr>
          <w:sz w:val="44"/>
          <w:szCs w:val="44"/>
          <w:u w:val="single"/>
        </w:rPr>
        <w:t xml:space="preserve">Afdelingsreglement </w:t>
      </w:r>
      <w:r w:rsidR="006C24D2">
        <w:rPr>
          <w:sz w:val="44"/>
          <w:szCs w:val="44"/>
          <w:u w:val="single"/>
        </w:rPr>
        <w:t>D66 Rotterdam</w:t>
      </w:r>
      <w:r w:rsidR="00D306E5">
        <w:rPr>
          <w:sz w:val="44"/>
          <w:szCs w:val="44"/>
          <w:u w:val="single"/>
        </w:rPr>
        <w:t xml:space="preserve"> 2025 - 2029</w:t>
      </w:r>
    </w:p>
    <w:p w14:paraId="02712999" w14:textId="77777777" w:rsidR="00A52C2E" w:rsidRDefault="00A52C2E" w:rsidP="00A52C2E">
      <w:pPr>
        <w:jc w:val="center"/>
        <w:rPr>
          <w:sz w:val="44"/>
          <w:szCs w:val="44"/>
          <w:u w:val="single"/>
        </w:rPr>
      </w:pPr>
    </w:p>
    <w:p w14:paraId="4DEDC028" w14:textId="77777777" w:rsidR="00A52C2E" w:rsidRDefault="00A52C2E" w:rsidP="00A52C2E">
      <w:pPr>
        <w:jc w:val="center"/>
        <w:rPr>
          <w:sz w:val="44"/>
          <w:szCs w:val="44"/>
          <w:u w:val="single"/>
        </w:rPr>
      </w:pPr>
    </w:p>
    <w:p w14:paraId="36018892" w14:textId="77777777" w:rsidR="00A52C2E" w:rsidRDefault="00A52C2E" w:rsidP="00A52C2E">
      <w:pPr>
        <w:jc w:val="center"/>
        <w:rPr>
          <w:sz w:val="44"/>
          <w:szCs w:val="44"/>
          <w:u w:val="single"/>
        </w:rPr>
      </w:pPr>
    </w:p>
    <w:p w14:paraId="1B802BE4" w14:textId="77777777" w:rsidR="00A52C2E" w:rsidRDefault="00A52C2E" w:rsidP="00A52C2E">
      <w:pPr>
        <w:jc w:val="center"/>
        <w:rPr>
          <w:sz w:val="44"/>
          <w:szCs w:val="44"/>
          <w:u w:val="single"/>
        </w:rPr>
      </w:pPr>
    </w:p>
    <w:p w14:paraId="3FFA8266" w14:textId="77777777" w:rsidR="00A52C2E" w:rsidRDefault="00A52C2E" w:rsidP="00A52C2E">
      <w:pPr>
        <w:jc w:val="center"/>
        <w:rPr>
          <w:sz w:val="44"/>
          <w:szCs w:val="44"/>
          <w:u w:val="single"/>
        </w:rPr>
      </w:pPr>
    </w:p>
    <w:p w14:paraId="4E98FDCB" w14:textId="77777777" w:rsidR="00A52C2E" w:rsidRDefault="00A52C2E" w:rsidP="00A52C2E">
      <w:pPr>
        <w:jc w:val="center"/>
        <w:rPr>
          <w:sz w:val="44"/>
          <w:szCs w:val="44"/>
          <w:u w:val="single"/>
        </w:rPr>
      </w:pPr>
    </w:p>
    <w:p w14:paraId="50E74ED6" w14:textId="77777777" w:rsidR="00A52C2E" w:rsidRDefault="00A52C2E" w:rsidP="00A52C2E">
      <w:pPr>
        <w:jc w:val="center"/>
        <w:rPr>
          <w:sz w:val="44"/>
          <w:szCs w:val="44"/>
          <w:u w:val="single"/>
        </w:rPr>
      </w:pPr>
    </w:p>
    <w:p w14:paraId="247FA0A9" w14:textId="77777777" w:rsidR="00A52C2E" w:rsidRDefault="00A52C2E" w:rsidP="00A52C2E">
      <w:pPr>
        <w:jc w:val="center"/>
        <w:rPr>
          <w:sz w:val="44"/>
          <w:szCs w:val="44"/>
          <w:u w:val="single"/>
        </w:rPr>
      </w:pPr>
    </w:p>
    <w:p w14:paraId="61D4A10A" w14:textId="77777777" w:rsidR="00A52C2E" w:rsidRDefault="00A52C2E" w:rsidP="00A52C2E">
      <w:pPr>
        <w:jc w:val="center"/>
        <w:rPr>
          <w:sz w:val="44"/>
          <w:szCs w:val="44"/>
          <w:u w:val="single"/>
        </w:rPr>
      </w:pPr>
    </w:p>
    <w:p w14:paraId="7CA5173E" w14:textId="77777777" w:rsidR="00A52C2E" w:rsidRDefault="00A52C2E" w:rsidP="00A52C2E">
      <w:pPr>
        <w:jc w:val="center"/>
        <w:rPr>
          <w:sz w:val="44"/>
          <w:szCs w:val="44"/>
          <w:u w:val="single"/>
        </w:rPr>
      </w:pPr>
    </w:p>
    <w:p w14:paraId="2A44DD68" w14:textId="77777777" w:rsidR="00A52C2E" w:rsidRDefault="00A52C2E" w:rsidP="00A52C2E">
      <w:pPr>
        <w:jc w:val="center"/>
        <w:rPr>
          <w:sz w:val="44"/>
          <w:szCs w:val="44"/>
          <w:u w:val="single"/>
        </w:rPr>
      </w:pPr>
    </w:p>
    <w:p w14:paraId="11EF19D5" w14:textId="77777777" w:rsidR="00A52C2E" w:rsidRDefault="00A52C2E" w:rsidP="00A52C2E">
      <w:pPr>
        <w:jc w:val="center"/>
        <w:rPr>
          <w:sz w:val="44"/>
          <w:szCs w:val="44"/>
          <w:u w:val="single"/>
        </w:rPr>
      </w:pPr>
    </w:p>
    <w:p w14:paraId="5BE9C003" w14:textId="77777777" w:rsidR="00A52C2E" w:rsidRDefault="00A52C2E" w:rsidP="00A52C2E">
      <w:pPr>
        <w:jc w:val="center"/>
        <w:rPr>
          <w:u w:val="single"/>
        </w:rPr>
      </w:pPr>
    </w:p>
    <w:p w14:paraId="396BE04C" w14:textId="77777777" w:rsidR="00A52C2E" w:rsidRDefault="00A52C2E" w:rsidP="00A52C2E">
      <w:pPr>
        <w:jc w:val="center"/>
        <w:rPr>
          <w:u w:val="single"/>
        </w:rPr>
      </w:pPr>
    </w:p>
    <w:p w14:paraId="6483482A" w14:textId="77777777" w:rsidR="00A52C2E" w:rsidRDefault="00A52C2E" w:rsidP="00A52C2E">
      <w:pPr>
        <w:jc w:val="center"/>
        <w:rPr>
          <w:u w:val="single"/>
        </w:rPr>
      </w:pPr>
    </w:p>
    <w:p w14:paraId="5BCF1AF0" w14:textId="77777777" w:rsidR="00A52C2E" w:rsidRDefault="00A52C2E" w:rsidP="00A52C2E">
      <w:pPr>
        <w:jc w:val="center"/>
        <w:rPr>
          <w:u w:val="single"/>
        </w:rPr>
      </w:pPr>
    </w:p>
    <w:p w14:paraId="1D32AE7E" w14:textId="77777777" w:rsidR="00A52C2E" w:rsidRDefault="00A52C2E" w:rsidP="00A52C2E">
      <w:pPr>
        <w:rPr>
          <w:u w:val="single"/>
        </w:rPr>
      </w:pPr>
    </w:p>
    <w:p w14:paraId="0C50F5FC" w14:textId="77777777" w:rsidR="00A52C2E" w:rsidRDefault="00A52C2E" w:rsidP="00A52C2E">
      <w:pPr>
        <w:rPr>
          <w:u w:val="single"/>
        </w:rPr>
      </w:pPr>
    </w:p>
    <w:p w14:paraId="36E2BFD1" w14:textId="77777777" w:rsidR="00A52C2E" w:rsidRDefault="00A52C2E" w:rsidP="00A52C2E">
      <w:pPr>
        <w:rPr>
          <w:u w:val="single"/>
        </w:rPr>
      </w:pPr>
    </w:p>
    <w:p w14:paraId="06BA1CDD" w14:textId="77777777" w:rsidR="00A52C2E" w:rsidRDefault="00A52C2E" w:rsidP="00A52C2E">
      <w:pPr>
        <w:rPr>
          <w:u w:val="single"/>
        </w:rPr>
      </w:pPr>
    </w:p>
    <w:p w14:paraId="5C10E2F5" w14:textId="77777777" w:rsidR="00A52C2E" w:rsidRDefault="00A52C2E" w:rsidP="00A52C2E">
      <w:pPr>
        <w:rPr>
          <w:u w:val="single"/>
        </w:rPr>
      </w:pPr>
    </w:p>
    <w:p w14:paraId="3708A25D" w14:textId="77777777" w:rsidR="00A52C2E" w:rsidRDefault="00A52C2E" w:rsidP="00A52C2E">
      <w:pPr>
        <w:rPr>
          <w:u w:val="single"/>
        </w:rPr>
      </w:pPr>
    </w:p>
    <w:p w14:paraId="606A8A8E" w14:textId="77777777" w:rsidR="00A52C2E" w:rsidRDefault="00A52C2E" w:rsidP="00A52C2E">
      <w:pPr>
        <w:rPr>
          <w:u w:val="single"/>
        </w:rPr>
      </w:pPr>
    </w:p>
    <w:p w14:paraId="5B6FA18F" w14:textId="77777777" w:rsidR="00A52C2E" w:rsidRDefault="00A52C2E" w:rsidP="00A52C2E">
      <w:pPr>
        <w:rPr>
          <w:u w:val="single"/>
        </w:rPr>
      </w:pPr>
    </w:p>
    <w:p w14:paraId="617A41BE" w14:textId="77777777" w:rsidR="00A52C2E" w:rsidRDefault="00A52C2E" w:rsidP="00A52C2E">
      <w:pPr>
        <w:rPr>
          <w:u w:val="single"/>
        </w:rPr>
      </w:pPr>
    </w:p>
    <w:p w14:paraId="66CC7225" w14:textId="77777777" w:rsidR="00A52C2E" w:rsidRDefault="00A52C2E" w:rsidP="00A52C2E">
      <w:pPr>
        <w:rPr>
          <w:u w:val="single"/>
        </w:rPr>
      </w:pPr>
    </w:p>
    <w:p w14:paraId="60964D46" w14:textId="77777777" w:rsidR="00A52C2E" w:rsidRDefault="00A52C2E" w:rsidP="00A52C2E">
      <w:pPr>
        <w:rPr>
          <w:u w:val="single"/>
        </w:rPr>
      </w:pPr>
    </w:p>
    <w:p w14:paraId="2D5C4A71" w14:textId="77777777" w:rsidR="00A52C2E" w:rsidRDefault="00A52C2E" w:rsidP="00A52C2E">
      <w:pPr>
        <w:rPr>
          <w:u w:val="single"/>
        </w:rPr>
      </w:pPr>
    </w:p>
    <w:p w14:paraId="5416E90A" w14:textId="77777777" w:rsidR="00A52C2E" w:rsidRDefault="00A52C2E" w:rsidP="00A52C2E">
      <w:pPr>
        <w:rPr>
          <w:u w:val="single"/>
        </w:rPr>
      </w:pPr>
    </w:p>
    <w:p w14:paraId="586D6F8A" w14:textId="77777777" w:rsidR="00A52C2E" w:rsidRDefault="00A52C2E" w:rsidP="00A52C2E">
      <w:pPr>
        <w:rPr>
          <w:u w:val="single"/>
        </w:rPr>
      </w:pPr>
    </w:p>
    <w:p w14:paraId="7DCA2BC7" w14:textId="77777777" w:rsidR="00A52C2E" w:rsidRDefault="00A52C2E" w:rsidP="00A52C2E">
      <w:pPr>
        <w:rPr>
          <w:u w:val="single"/>
        </w:rPr>
      </w:pPr>
    </w:p>
    <w:p w14:paraId="6C4CC9CD" w14:textId="77777777" w:rsidR="00A52C2E" w:rsidRDefault="00A52C2E" w:rsidP="00A52C2E">
      <w:pPr>
        <w:rPr>
          <w:u w:val="single"/>
        </w:rPr>
      </w:pPr>
    </w:p>
    <w:p w14:paraId="22477E3A" w14:textId="77777777" w:rsidR="00A52C2E" w:rsidRDefault="00A52C2E" w:rsidP="00A52C2E">
      <w:pPr>
        <w:rPr>
          <w:u w:val="single"/>
        </w:rPr>
      </w:pPr>
    </w:p>
    <w:p w14:paraId="555C9235" w14:textId="77777777" w:rsidR="00A52C2E" w:rsidRDefault="00A52C2E" w:rsidP="00A52C2E">
      <w:pPr>
        <w:rPr>
          <w:u w:val="single"/>
        </w:rPr>
      </w:pPr>
    </w:p>
    <w:p w14:paraId="4467CD0D" w14:textId="77777777" w:rsidR="00A52C2E" w:rsidRDefault="00A52C2E" w:rsidP="00A52C2E">
      <w:pPr>
        <w:rPr>
          <w:u w:val="single"/>
        </w:rPr>
      </w:pPr>
    </w:p>
    <w:sdt>
      <w:sdtPr>
        <w:id w:val="-1249725602"/>
        <w:docPartObj>
          <w:docPartGallery w:val="Table of Contents"/>
          <w:docPartUnique/>
        </w:docPartObj>
      </w:sdtPr>
      <w:sdtEndPr>
        <w:rPr>
          <w:rFonts w:asciiTheme="minorHAnsi" w:eastAsiaTheme="minorHAnsi" w:hAnsiTheme="minorHAnsi" w:cstheme="minorBidi"/>
          <w:noProof/>
          <w:color w:val="auto"/>
          <w:kern w:val="2"/>
          <w:sz w:val="24"/>
          <w:szCs w:val="24"/>
          <w:lang w:eastAsia="en-US"/>
          <w14:ligatures w14:val="standardContextual"/>
        </w:rPr>
      </w:sdtEndPr>
      <w:sdtContent>
        <w:p w14:paraId="2DD54821" w14:textId="3EA7BAD1" w:rsidR="00A52C2E" w:rsidRDefault="00A52C2E">
          <w:pPr>
            <w:pStyle w:val="Kopvaninhoudsopgave"/>
          </w:pPr>
          <w:r>
            <w:t>Inhoudsopgave</w:t>
          </w:r>
        </w:p>
        <w:p w14:paraId="3E3E2129" w14:textId="3433C48E" w:rsidR="008B764C" w:rsidRDefault="00A52C2E">
          <w:pPr>
            <w:pStyle w:val="Inhopg1"/>
            <w:tabs>
              <w:tab w:val="right" w:leader="dot" w:pos="9062"/>
            </w:tabs>
            <w:rPr>
              <w:rFonts w:eastAsiaTheme="minorEastAsia"/>
              <w:b w:val="0"/>
              <w:bCs w:val="0"/>
              <w:noProof/>
              <w:sz w:val="24"/>
              <w:szCs w:val="24"/>
              <w:lang w:eastAsia="nl-NL"/>
            </w:rPr>
          </w:pPr>
          <w:r>
            <w:rPr>
              <w:b w:val="0"/>
              <w:bCs w:val="0"/>
            </w:rPr>
            <w:fldChar w:fldCharType="begin"/>
          </w:r>
          <w:r>
            <w:instrText>TOC \o "1-3" \h \z \u</w:instrText>
          </w:r>
          <w:r>
            <w:rPr>
              <w:b w:val="0"/>
              <w:bCs w:val="0"/>
            </w:rPr>
            <w:fldChar w:fldCharType="separate"/>
          </w:r>
          <w:hyperlink w:anchor="_Toc215384667" w:history="1">
            <w:r w:rsidR="008B764C" w:rsidRPr="007A616C">
              <w:rPr>
                <w:rStyle w:val="Hyperlink"/>
                <w:noProof/>
              </w:rPr>
              <w:t>Inleiding</w:t>
            </w:r>
            <w:r w:rsidR="008B764C">
              <w:rPr>
                <w:noProof/>
                <w:webHidden/>
              </w:rPr>
              <w:tab/>
            </w:r>
            <w:r w:rsidR="008B764C">
              <w:rPr>
                <w:noProof/>
                <w:webHidden/>
              </w:rPr>
              <w:fldChar w:fldCharType="begin"/>
            </w:r>
            <w:r w:rsidR="008B764C">
              <w:rPr>
                <w:noProof/>
                <w:webHidden/>
              </w:rPr>
              <w:instrText xml:space="preserve"> PAGEREF _Toc215384667 \h </w:instrText>
            </w:r>
            <w:r w:rsidR="008B764C">
              <w:rPr>
                <w:noProof/>
                <w:webHidden/>
              </w:rPr>
            </w:r>
            <w:r w:rsidR="008B764C">
              <w:rPr>
                <w:noProof/>
                <w:webHidden/>
              </w:rPr>
              <w:fldChar w:fldCharType="separate"/>
            </w:r>
            <w:r w:rsidR="008B764C">
              <w:rPr>
                <w:noProof/>
                <w:webHidden/>
              </w:rPr>
              <w:t>3</w:t>
            </w:r>
            <w:r w:rsidR="008B764C">
              <w:rPr>
                <w:noProof/>
                <w:webHidden/>
              </w:rPr>
              <w:fldChar w:fldCharType="end"/>
            </w:r>
          </w:hyperlink>
        </w:p>
        <w:p w14:paraId="708AFE94" w14:textId="74A8ABF6" w:rsidR="008B764C" w:rsidRDefault="008B764C">
          <w:pPr>
            <w:pStyle w:val="Inhopg1"/>
            <w:tabs>
              <w:tab w:val="right" w:leader="dot" w:pos="9062"/>
            </w:tabs>
            <w:rPr>
              <w:rFonts w:eastAsiaTheme="minorEastAsia"/>
              <w:b w:val="0"/>
              <w:bCs w:val="0"/>
              <w:noProof/>
              <w:sz w:val="24"/>
              <w:szCs w:val="24"/>
              <w:lang w:eastAsia="nl-NL"/>
            </w:rPr>
          </w:pPr>
          <w:hyperlink w:anchor="_Toc215384668" w:history="1">
            <w:r w:rsidRPr="007A616C">
              <w:rPr>
                <w:rStyle w:val="Hyperlink"/>
                <w:noProof/>
              </w:rPr>
              <w:t>Artikel 1 Definities</w:t>
            </w:r>
            <w:r>
              <w:rPr>
                <w:noProof/>
                <w:webHidden/>
              </w:rPr>
              <w:tab/>
            </w:r>
            <w:r>
              <w:rPr>
                <w:noProof/>
                <w:webHidden/>
              </w:rPr>
              <w:fldChar w:fldCharType="begin"/>
            </w:r>
            <w:r>
              <w:rPr>
                <w:noProof/>
                <w:webHidden/>
              </w:rPr>
              <w:instrText xml:space="preserve"> PAGEREF _Toc215384668 \h </w:instrText>
            </w:r>
            <w:r>
              <w:rPr>
                <w:noProof/>
                <w:webHidden/>
              </w:rPr>
            </w:r>
            <w:r>
              <w:rPr>
                <w:noProof/>
                <w:webHidden/>
              </w:rPr>
              <w:fldChar w:fldCharType="separate"/>
            </w:r>
            <w:r>
              <w:rPr>
                <w:noProof/>
                <w:webHidden/>
              </w:rPr>
              <w:t>3</w:t>
            </w:r>
            <w:r>
              <w:rPr>
                <w:noProof/>
                <w:webHidden/>
              </w:rPr>
              <w:fldChar w:fldCharType="end"/>
            </w:r>
          </w:hyperlink>
        </w:p>
        <w:p w14:paraId="1F55680F" w14:textId="14A496D8" w:rsidR="008B764C" w:rsidRDefault="008B764C">
          <w:pPr>
            <w:pStyle w:val="Inhopg1"/>
            <w:tabs>
              <w:tab w:val="right" w:leader="dot" w:pos="9062"/>
            </w:tabs>
            <w:rPr>
              <w:rFonts w:eastAsiaTheme="minorEastAsia"/>
              <w:b w:val="0"/>
              <w:bCs w:val="0"/>
              <w:noProof/>
              <w:sz w:val="24"/>
              <w:szCs w:val="24"/>
              <w:lang w:eastAsia="nl-NL"/>
            </w:rPr>
          </w:pPr>
          <w:hyperlink w:anchor="_Toc215384669" w:history="1">
            <w:r w:rsidRPr="007A616C">
              <w:rPr>
                <w:rStyle w:val="Hyperlink"/>
                <w:noProof/>
              </w:rPr>
              <w:t>Artikel 2 Geldigheid</w:t>
            </w:r>
            <w:r>
              <w:rPr>
                <w:noProof/>
                <w:webHidden/>
              </w:rPr>
              <w:tab/>
            </w:r>
            <w:r>
              <w:rPr>
                <w:noProof/>
                <w:webHidden/>
              </w:rPr>
              <w:fldChar w:fldCharType="begin"/>
            </w:r>
            <w:r>
              <w:rPr>
                <w:noProof/>
                <w:webHidden/>
              </w:rPr>
              <w:instrText xml:space="preserve"> PAGEREF _Toc215384669 \h </w:instrText>
            </w:r>
            <w:r>
              <w:rPr>
                <w:noProof/>
                <w:webHidden/>
              </w:rPr>
            </w:r>
            <w:r>
              <w:rPr>
                <w:noProof/>
                <w:webHidden/>
              </w:rPr>
              <w:fldChar w:fldCharType="separate"/>
            </w:r>
            <w:r>
              <w:rPr>
                <w:noProof/>
                <w:webHidden/>
              </w:rPr>
              <w:t>3</w:t>
            </w:r>
            <w:r>
              <w:rPr>
                <w:noProof/>
                <w:webHidden/>
              </w:rPr>
              <w:fldChar w:fldCharType="end"/>
            </w:r>
          </w:hyperlink>
        </w:p>
        <w:p w14:paraId="2A85B754" w14:textId="4DEB5EA1" w:rsidR="008B764C" w:rsidRDefault="008B764C">
          <w:pPr>
            <w:pStyle w:val="Inhopg1"/>
            <w:tabs>
              <w:tab w:val="right" w:leader="dot" w:pos="9062"/>
            </w:tabs>
            <w:rPr>
              <w:rFonts w:eastAsiaTheme="minorEastAsia"/>
              <w:b w:val="0"/>
              <w:bCs w:val="0"/>
              <w:noProof/>
              <w:sz w:val="24"/>
              <w:szCs w:val="24"/>
              <w:lang w:eastAsia="nl-NL"/>
            </w:rPr>
          </w:pPr>
          <w:hyperlink w:anchor="_Toc215384670" w:history="1">
            <w:r w:rsidRPr="007A616C">
              <w:rPr>
                <w:rStyle w:val="Hyperlink"/>
                <w:noProof/>
              </w:rPr>
              <w:t>Artikel 3 Algemene Afdelingsvergadering (AAV)</w:t>
            </w:r>
            <w:r>
              <w:rPr>
                <w:noProof/>
                <w:webHidden/>
              </w:rPr>
              <w:tab/>
            </w:r>
            <w:r>
              <w:rPr>
                <w:noProof/>
                <w:webHidden/>
              </w:rPr>
              <w:fldChar w:fldCharType="begin"/>
            </w:r>
            <w:r>
              <w:rPr>
                <w:noProof/>
                <w:webHidden/>
              </w:rPr>
              <w:instrText xml:space="preserve"> PAGEREF _Toc215384670 \h </w:instrText>
            </w:r>
            <w:r>
              <w:rPr>
                <w:noProof/>
                <w:webHidden/>
              </w:rPr>
            </w:r>
            <w:r>
              <w:rPr>
                <w:noProof/>
                <w:webHidden/>
              </w:rPr>
              <w:fldChar w:fldCharType="separate"/>
            </w:r>
            <w:r>
              <w:rPr>
                <w:noProof/>
                <w:webHidden/>
              </w:rPr>
              <w:t>3</w:t>
            </w:r>
            <w:r>
              <w:rPr>
                <w:noProof/>
                <w:webHidden/>
              </w:rPr>
              <w:fldChar w:fldCharType="end"/>
            </w:r>
          </w:hyperlink>
        </w:p>
        <w:p w14:paraId="66D6EDFA" w14:textId="07363AF2" w:rsidR="008B764C" w:rsidRDefault="008B764C">
          <w:pPr>
            <w:pStyle w:val="Inhopg1"/>
            <w:tabs>
              <w:tab w:val="right" w:leader="dot" w:pos="9062"/>
            </w:tabs>
            <w:rPr>
              <w:rFonts w:eastAsiaTheme="minorEastAsia"/>
              <w:b w:val="0"/>
              <w:bCs w:val="0"/>
              <w:noProof/>
              <w:sz w:val="24"/>
              <w:szCs w:val="24"/>
              <w:lang w:eastAsia="nl-NL"/>
            </w:rPr>
          </w:pPr>
          <w:hyperlink w:anchor="_Toc215384671" w:history="1">
            <w:r w:rsidRPr="007A616C">
              <w:rPr>
                <w:rStyle w:val="Hyperlink"/>
                <w:noProof/>
              </w:rPr>
              <w:t>Artikel 4 De commissie van de AAV</w:t>
            </w:r>
            <w:r>
              <w:rPr>
                <w:noProof/>
                <w:webHidden/>
              </w:rPr>
              <w:tab/>
            </w:r>
            <w:r>
              <w:rPr>
                <w:noProof/>
                <w:webHidden/>
              </w:rPr>
              <w:fldChar w:fldCharType="begin"/>
            </w:r>
            <w:r>
              <w:rPr>
                <w:noProof/>
                <w:webHidden/>
              </w:rPr>
              <w:instrText xml:space="preserve"> PAGEREF _Toc215384671 \h </w:instrText>
            </w:r>
            <w:r>
              <w:rPr>
                <w:noProof/>
                <w:webHidden/>
              </w:rPr>
            </w:r>
            <w:r>
              <w:rPr>
                <w:noProof/>
                <w:webHidden/>
              </w:rPr>
              <w:fldChar w:fldCharType="separate"/>
            </w:r>
            <w:r>
              <w:rPr>
                <w:noProof/>
                <w:webHidden/>
              </w:rPr>
              <w:t>4</w:t>
            </w:r>
            <w:r>
              <w:rPr>
                <w:noProof/>
                <w:webHidden/>
              </w:rPr>
              <w:fldChar w:fldCharType="end"/>
            </w:r>
          </w:hyperlink>
        </w:p>
        <w:p w14:paraId="5E746F34" w14:textId="36740FD7" w:rsidR="008B764C" w:rsidRDefault="008B764C">
          <w:pPr>
            <w:pStyle w:val="Inhopg1"/>
            <w:tabs>
              <w:tab w:val="right" w:leader="dot" w:pos="9062"/>
            </w:tabs>
            <w:rPr>
              <w:rFonts w:eastAsiaTheme="minorEastAsia"/>
              <w:b w:val="0"/>
              <w:bCs w:val="0"/>
              <w:noProof/>
              <w:sz w:val="24"/>
              <w:szCs w:val="24"/>
              <w:lang w:eastAsia="nl-NL"/>
            </w:rPr>
          </w:pPr>
          <w:hyperlink w:anchor="_Toc215384672" w:history="1">
            <w:r w:rsidRPr="007A616C">
              <w:rPr>
                <w:rStyle w:val="Hyperlink"/>
                <w:noProof/>
              </w:rPr>
              <w:t>Artikel 5 Bijeenkomen AAV</w:t>
            </w:r>
            <w:r>
              <w:rPr>
                <w:noProof/>
                <w:webHidden/>
              </w:rPr>
              <w:tab/>
            </w:r>
            <w:r>
              <w:rPr>
                <w:noProof/>
                <w:webHidden/>
              </w:rPr>
              <w:fldChar w:fldCharType="begin"/>
            </w:r>
            <w:r>
              <w:rPr>
                <w:noProof/>
                <w:webHidden/>
              </w:rPr>
              <w:instrText xml:space="preserve"> PAGEREF _Toc215384672 \h </w:instrText>
            </w:r>
            <w:r>
              <w:rPr>
                <w:noProof/>
                <w:webHidden/>
              </w:rPr>
            </w:r>
            <w:r>
              <w:rPr>
                <w:noProof/>
                <w:webHidden/>
              </w:rPr>
              <w:fldChar w:fldCharType="separate"/>
            </w:r>
            <w:r>
              <w:rPr>
                <w:noProof/>
                <w:webHidden/>
              </w:rPr>
              <w:t>4</w:t>
            </w:r>
            <w:r>
              <w:rPr>
                <w:noProof/>
                <w:webHidden/>
              </w:rPr>
              <w:fldChar w:fldCharType="end"/>
            </w:r>
          </w:hyperlink>
        </w:p>
        <w:p w14:paraId="33DB007F" w14:textId="4BF5AD56" w:rsidR="008B764C" w:rsidRDefault="008B764C">
          <w:pPr>
            <w:pStyle w:val="Inhopg1"/>
            <w:tabs>
              <w:tab w:val="right" w:leader="dot" w:pos="9062"/>
            </w:tabs>
            <w:rPr>
              <w:rFonts w:eastAsiaTheme="minorEastAsia"/>
              <w:b w:val="0"/>
              <w:bCs w:val="0"/>
              <w:noProof/>
              <w:sz w:val="24"/>
              <w:szCs w:val="24"/>
              <w:lang w:eastAsia="nl-NL"/>
            </w:rPr>
          </w:pPr>
          <w:hyperlink w:anchor="_Toc215384673" w:history="1">
            <w:r w:rsidRPr="007A616C">
              <w:rPr>
                <w:rStyle w:val="Hyperlink"/>
                <w:noProof/>
              </w:rPr>
              <w:t>Artikel 6 Het bestuur</w:t>
            </w:r>
            <w:r>
              <w:rPr>
                <w:noProof/>
                <w:webHidden/>
              </w:rPr>
              <w:tab/>
            </w:r>
            <w:r>
              <w:rPr>
                <w:noProof/>
                <w:webHidden/>
              </w:rPr>
              <w:fldChar w:fldCharType="begin"/>
            </w:r>
            <w:r>
              <w:rPr>
                <w:noProof/>
                <w:webHidden/>
              </w:rPr>
              <w:instrText xml:space="preserve"> PAGEREF _Toc215384673 \h </w:instrText>
            </w:r>
            <w:r>
              <w:rPr>
                <w:noProof/>
                <w:webHidden/>
              </w:rPr>
            </w:r>
            <w:r>
              <w:rPr>
                <w:noProof/>
                <w:webHidden/>
              </w:rPr>
              <w:fldChar w:fldCharType="separate"/>
            </w:r>
            <w:r>
              <w:rPr>
                <w:noProof/>
                <w:webHidden/>
              </w:rPr>
              <w:t>5</w:t>
            </w:r>
            <w:r>
              <w:rPr>
                <w:noProof/>
                <w:webHidden/>
              </w:rPr>
              <w:fldChar w:fldCharType="end"/>
            </w:r>
          </w:hyperlink>
        </w:p>
        <w:p w14:paraId="73AEE379" w14:textId="5DADCE72" w:rsidR="008B764C" w:rsidRDefault="008B764C">
          <w:pPr>
            <w:pStyle w:val="Inhopg1"/>
            <w:tabs>
              <w:tab w:val="right" w:leader="dot" w:pos="9062"/>
            </w:tabs>
            <w:rPr>
              <w:rFonts w:eastAsiaTheme="minorEastAsia"/>
              <w:b w:val="0"/>
              <w:bCs w:val="0"/>
              <w:noProof/>
              <w:sz w:val="24"/>
              <w:szCs w:val="24"/>
              <w:lang w:eastAsia="nl-NL"/>
            </w:rPr>
          </w:pPr>
          <w:hyperlink w:anchor="_Toc215384674" w:history="1">
            <w:r w:rsidRPr="007A616C">
              <w:rPr>
                <w:rStyle w:val="Hyperlink"/>
                <w:noProof/>
              </w:rPr>
              <w:t>Artikel 7 Besluiten inzake verkiezingsdeelname</w:t>
            </w:r>
            <w:r>
              <w:rPr>
                <w:noProof/>
                <w:webHidden/>
              </w:rPr>
              <w:tab/>
            </w:r>
            <w:r>
              <w:rPr>
                <w:noProof/>
                <w:webHidden/>
              </w:rPr>
              <w:fldChar w:fldCharType="begin"/>
            </w:r>
            <w:r>
              <w:rPr>
                <w:noProof/>
                <w:webHidden/>
              </w:rPr>
              <w:instrText xml:space="preserve"> PAGEREF _Toc215384674 \h </w:instrText>
            </w:r>
            <w:r>
              <w:rPr>
                <w:noProof/>
                <w:webHidden/>
              </w:rPr>
            </w:r>
            <w:r>
              <w:rPr>
                <w:noProof/>
                <w:webHidden/>
              </w:rPr>
              <w:fldChar w:fldCharType="separate"/>
            </w:r>
            <w:r>
              <w:rPr>
                <w:noProof/>
                <w:webHidden/>
              </w:rPr>
              <w:t>6</w:t>
            </w:r>
            <w:r>
              <w:rPr>
                <w:noProof/>
                <w:webHidden/>
              </w:rPr>
              <w:fldChar w:fldCharType="end"/>
            </w:r>
          </w:hyperlink>
        </w:p>
        <w:p w14:paraId="175982E9" w14:textId="78AF2CC1" w:rsidR="008B764C" w:rsidRDefault="008B764C">
          <w:pPr>
            <w:pStyle w:val="Inhopg1"/>
            <w:tabs>
              <w:tab w:val="right" w:leader="dot" w:pos="9062"/>
            </w:tabs>
            <w:rPr>
              <w:rFonts w:eastAsiaTheme="minorEastAsia"/>
              <w:b w:val="0"/>
              <w:bCs w:val="0"/>
              <w:noProof/>
              <w:sz w:val="24"/>
              <w:szCs w:val="24"/>
              <w:lang w:eastAsia="nl-NL"/>
            </w:rPr>
          </w:pPr>
          <w:hyperlink w:anchor="_Toc215384675" w:history="1">
            <w:r w:rsidRPr="007A616C">
              <w:rPr>
                <w:rStyle w:val="Hyperlink"/>
                <w:noProof/>
              </w:rPr>
              <w:t>Artikel 8 Verkiezingscommissie</w:t>
            </w:r>
            <w:r>
              <w:rPr>
                <w:noProof/>
                <w:webHidden/>
              </w:rPr>
              <w:tab/>
            </w:r>
            <w:r>
              <w:rPr>
                <w:noProof/>
                <w:webHidden/>
              </w:rPr>
              <w:fldChar w:fldCharType="begin"/>
            </w:r>
            <w:r>
              <w:rPr>
                <w:noProof/>
                <w:webHidden/>
              </w:rPr>
              <w:instrText xml:space="preserve"> PAGEREF _Toc215384675 \h </w:instrText>
            </w:r>
            <w:r>
              <w:rPr>
                <w:noProof/>
                <w:webHidden/>
              </w:rPr>
            </w:r>
            <w:r>
              <w:rPr>
                <w:noProof/>
                <w:webHidden/>
              </w:rPr>
              <w:fldChar w:fldCharType="separate"/>
            </w:r>
            <w:r>
              <w:rPr>
                <w:noProof/>
                <w:webHidden/>
              </w:rPr>
              <w:t>7</w:t>
            </w:r>
            <w:r>
              <w:rPr>
                <w:noProof/>
                <w:webHidden/>
              </w:rPr>
              <w:fldChar w:fldCharType="end"/>
            </w:r>
          </w:hyperlink>
        </w:p>
        <w:p w14:paraId="5FFFD1F9" w14:textId="1A0E0C70" w:rsidR="008B764C" w:rsidRDefault="008B764C">
          <w:pPr>
            <w:pStyle w:val="Inhopg1"/>
            <w:tabs>
              <w:tab w:val="right" w:leader="dot" w:pos="9062"/>
            </w:tabs>
            <w:rPr>
              <w:rFonts w:eastAsiaTheme="minorEastAsia"/>
              <w:b w:val="0"/>
              <w:bCs w:val="0"/>
              <w:noProof/>
              <w:sz w:val="24"/>
              <w:szCs w:val="24"/>
              <w:lang w:eastAsia="nl-NL"/>
            </w:rPr>
          </w:pPr>
          <w:hyperlink w:anchor="_Toc215384676" w:history="1">
            <w:r w:rsidRPr="007A616C">
              <w:rPr>
                <w:rStyle w:val="Hyperlink"/>
                <w:noProof/>
              </w:rPr>
              <w:t>Artikel 9 Aanmeldingstermijn</w:t>
            </w:r>
            <w:r>
              <w:rPr>
                <w:noProof/>
                <w:webHidden/>
              </w:rPr>
              <w:tab/>
            </w:r>
            <w:r>
              <w:rPr>
                <w:noProof/>
                <w:webHidden/>
              </w:rPr>
              <w:fldChar w:fldCharType="begin"/>
            </w:r>
            <w:r>
              <w:rPr>
                <w:noProof/>
                <w:webHidden/>
              </w:rPr>
              <w:instrText xml:space="preserve"> PAGEREF _Toc215384676 \h </w:instrText>
            </w:r>
            <w:r>
              <w:rPr>
                <w:noProof/>
                <w:webHidden/>
              </w:rPr>
            </w:r>
            <w:r>
              <w:rPr>
                <w:noProof/>
                <w:webHidden/>
              </w:rPr>
              <w:fldChar w:fldCharType="separate"/>
            </w:r>
            <w:r>
              <w:rPr>
                <w:noProof/>
                <w:webHidden/>
              </w:rPr>
              <w:t>7</w:t>
            </w:r>
            <w:r>
              <w:rPr>
                <w:noProof/>
                <w:webHidden/>
              </w:rPr>
              <w:fldChar w:fldCharType="end"/>
            </w:r>
          </w:hyperlink>
        </w:p>
        <w:p w14:paraId="74273989" w14:textId="1C345F05" w:rsidR="008B764C" w:rsidRDefault="008B764C">
          <w:pPr>
            <w:pStyle w:val="Inhopg1"/>
            <w:tabs>
              <w:tab w:val="right" w:leader="dot" w:pos="9062"/>
            </w:tabs>
            <w:rPr>
              <w:rFonts w:eastAsiaTheme="minorEastAsia"/>
              <w:b w:val="0"/>
              <w:bCs w:val="0"/>
              <w:noProof/>
              <w:sz w:val="24"/>
              <w:szCs w:val="24"/>
              <w:lang w:eastAsia="nl-NL"/>
            </w:rPr>
          </w:pPr>
          <w:hyperlink w:anchor="_Toc215384677" w:history="1">
            <w:r w:rsidRPr="007A616C">
              <w:rPr>
                <w:rStyle w:val="Hyperlink"/>
                <w:noProof/>
              </w:rPr>
              <w:t>Artikel 10 Informatieplicht</w:t>
            </w:r>
            <w:r>
              <w:rPr>
                <w:noProof/>
                <w:webHidden/>
              </w:rPr>
              <w:tab/>
            </w:r>
            <w:r>
              <w:rPr>
                <w:noProof/>
                <w:webHidden/>
              </w:rPr>
              <w:fldChar w:fldCharType="begin"/>
            </w:r>
            <w:r>
              <w:rPr>
                <w:noProof/>
                <w:webHidden/>
              </w:rPr>
              <w:instrText xml:space="preserve"> PAGEREF _Toc215384677 \h </w:instrText>
            </w:r>
            <w:r>
              <w:rPr>
                <w:noProof/>
                <w:webHidden/>
              </w:rPr>
            </w:r>
            <w:r>
              <w:rPr>
                <w:noProof/>
                <w:webHidden/>
              </w:rPr>
              <w:fldChar w:fldCharType="separate"/>
            </w:r>
            <w:r>
              <w:rPr>
                <w:noProof/>
                <w:webHidden/>
              </w:rPr>
              <w:t>8</w:t>
            </w:r>
            <w:r>
              <w:rPr>
                <w:noProof/>
                <w:webHidden/>
              </w:rPr>
              <w:fldChar w:fldCharType="end"/>
            </w:r>
          </w:hyperlink>
        </w:p>
        <w:p w14:paraId="1FD7352E" w14:textId="206AD49B" w:rsidR="008B764C" w:rsidRDefault="008B764C">
          <w:pPr>
            <w:pStyle w:val="Inhopg1"/>
            <w:tabs>
              <w:tab w:val="right" w:leader="dot" w:pos="9062"/>
            </w:tabs>
            <w:rPr>
              <w:rFonts w:eastAsiaTheme="minorEastAsia"/>
              <w:b w:val="0"/>
              <w:bCs w:val="0"/>
              <w:noProof/>
              <w:sz w:val="24"/>
              <w:szCs w:val="24"/>
              <w:lang w:eastAsia="nl-NL"/>
            </w:rPr>
          </w:pPr>
          <w:hyperlink w:anchor="_Toc215384678" w:history="1">
            <w:r w:rsidRPr="007A616C">
              <w:rPr>
                <w:rStyle w:val="Hyperlink"/>
                <w:noProof/>
              </w:rPr>
              <w:t>Artikel 11 Voorwaarden bij kandidaatstelling</w:t>
            </w:r>
            <w:r>
              <w:rPr>
                <w:noProof/>
                <w:webHidden/>
              </w:rPr>
              <w:tab/>
            </w:r>
            <w:r>
              <w:rPr>
                <w:noProof/>
                <w:webHidden/>
              </w:rPr>
              <w:fldChar w:fldCharType="begin"/>
            </w:r>
            <w:r>
              <w:rPr>
                <w:noProof/>
                <w:webHidden/>
              </w:rPr>
              <w:instrText xml:space="preserve"> PAGEREF _Toc215384678 \h </w:instrText>
            </w:r>
            <w:r>
              <w:rPr>
                <w:noProof/>
                <w:webHidden/>
              </w:rPr>
            </w:r>
            <w:r>
              <w:rPr>
                <w:noProof/>
                <w:webHidden/>
              </w:rPr>
              <w:fldChar w:fldCharType="separate"/>
            </w:r>
            <w:r>
              <w:rPr>
                <w:noProof/>
                <w:webHidden/>
              </w:rPr>
              <w:t>8</w:t>
            </w:r>
            <w:r>
              <w:rPr>
                <w:noProof/>
                <w:webHidden/>
              </w:rPr>
              <w:fldChar w:fldCharType="end"/>
            </w:r>
          </w:hyperlink>
        </w:p>
        <w:p w14:paraId="1E1FFBA8" w14:textId="4F59892F" w:rsidR="008B764C" w:rsidRDefault="008B764C">
          <w:pPr>
            <w:pStyle w:val="Inhopg1"/>
            <w:tabs>
              <w:tab w:val="right" w:leader="dot" w:pos="9062"/>
            </w:tabs>
            <w:rPr>
              <w:rFonts w:eastAsiaTheme="minorEastAsia"/>
              <w:b w:val="0"/>
              <w:bCs w:val="0"/>
              <w:noProof/>
              <w:sz w:val="24"/>
              <w:szCs w:val="24"/>
              <w:lang w:eastAsia="nl-NL"/>
            </w:rPr>
          </w:pPr>
          <w:hyperlink w:anchor="_Toc215384679" w:history="1">
            <w:r w:rsidRPr="007A616C">
              <w:rPr>
                <w:rStyle w:val="Hyperlink"/>
                <w:noProof/>
              </w:rPr>
              <w:t>Artikel 12 Voorkeursacties</w:t>
            </w:r>
            <w:r>
              <w:rPr>
                <w:noProof/>
                <w:webHidden/>
              </w:rPr>
              <w:tab/>
            </w:r>
            <w:r>
              <w:rPr>
                <w:noProof/>
                <w:webHidden/>
              </w:rPr>
              <w:fldChar w:fldCharType="begin"/>
            </w:r>
            <w:r>
              <w:rPr>
                <w:noProof/>
                <w:webHidden/>
              </w:rPr>
              <w:instrText xml:space="preserve"> PAGEREF _Toc215384679 \h </w:instrText>
            </w:r>
            <w:r>
              <w:rPr>
                <w:noProof/>
                <w:webHidden/>
              </w:rPr>
            </w:r>
            <w:r>
              <w:rPr>
                <w:noProof/>
                <w:webHidden/>
              </w:rPr>
              <w:fldChar w:fldCharType="separate"/>
            </w:r>
            <w:r>
              <w:rPr>
                <w:noProof/>
                <w:webHidden/>
              </w:rPr>
              <w:t>8</w:t>
            </w:r>
            <w:r>
              <w:rPr>
                <w:noProof/>
                <w:webHidden/>
              </w:rPr>
              <w:fldChar w:fldCharType="end"/>
            </w:r>
          </w:hyperlink>
        </w:p>
        <w:p w14:paraId="4C061C9E" w14:textId="05DB2EDA" w:rsidR="008B764C" w:rsidRDefault="008B764C">
          <w:pPr>
            <w:pStyle w:val="Inhopg1"/>
            <w:tabs>
              <w:tab w:val="right" w:leader="dot" w:pos="9062"/>
            </w:tabs>
            <w:rPr>
              <w:rFonts w:eastAsiaTheme="minorEastAsia"/>
              <w:b w:val="0"/>
              <w:bCs w:val="0"/>
              <w:noProof/>
              <w:sz w:val="24"/>
              <w:szCs w:val="24"/>
              <w:lang w:eastAsia="nl-NL"/>
            </w:rPr>
          </w:pPr>
          <w:hyperlink w:anchor="_Toc215384680" w:history="1">
            <w:r w:rsidRPr="007A616C">
              <w:rPr>
                <w:rStyle w:val="Hyperlink"/>
                <w:noProof/>
              </w:rPr>
              <w:t>Artikel 13 De Stemming</w:t>
            </w:r>
            <w:r>
              <w:rPr>
                <w:noProof/>
                <w:webHidden/>
              </w:rPr>
              <w:tab/>
            </w:r>
            <w:r>
              <w:rPr>
                <w:noProof/>
                <w:webHidden/>
              </w:rPr>
              <w:fldChar w:fldCharType="begin"/>
            </w:r>
            <w:r>
              <w:rPr>
                <w:noProof/>
                <w:webHidden/>
              </w:rPr>
              <w:instrText xml:space="preserve"> PAGEREF _Toc215384680 \h </w:instrText>
            </w:r>
            <w:r>
              <w:rPr>
                <w:noProof/>
                <w:webHidden/>
              </w:rPr>
            </w:r>
            <w:r>
              <w:rPr>
                <w:noProof/>
                <w:webHidden/>
              </w:rPr>
              <w:fldChar w:fldCharType="separate"/>
            </w:r>
            <w:r>
              <w:rPr>
                <w:noProof/>
                <w:webHidden/>
              </w:rPr>
              <w:t>9</w:t>
            </w:r>
            <w:r>
              <w:rPr>
                <w:noProof/>
                <w:webHidden/>
              </w:rPr>
              <w:fldChar w:fldCharType="end"/>
            </w:r>
          </w:hyperlink>
        </w:p>
        <w:p w14:paraId="2184C945" w14:textId="74B98419" w:rsidR="008B764C" w:rsidRDefault="008B764C">
          <w:pPr>
            <w:pStyle w:val="Inhopg1"/>
            <w:tabs>
              <w:tab w:val="right" w:leader="dot" w:pos="9062"/>
            </w:tabs>
            <w:rPr>
              <w:rFonts w:eastAsiaTheme="minorEastAsia"/>
              <w:b w:val="0"/>
              <w:bCs w:val="0"/>
              <w:noProof/>
              <w:sz w:val="24"/>
              <w:szCs w:val="24"/>
              <w:lang w:eastAsia="nl-NL"/>
            </w:rPr>
          </w:pPr>
          <w:hyperlink w:anchor="_Toc215384681" w:history="1">
            <w:r w:rsidRPr="007A616C">
              <w:rPr>
                <w:rStyle w:val="Hyperlink"/>
                <w:noProof/>
              </w:rPr>
              <w:t>Artikel 14 De lijsttrekker</w:t>
            </w:r>
            <w:r>
              <w:rPr>
                <w:noProof/>
                <w:webHidden/>
              </w:rPr>
              <w:tab/>
            </w:r>
            <w:r>
              <w:rPr>
                <w:noProof/>
                <w:webHidden/>
              </w:rPr>
              <w:fldChar w:fldCharType="begin"/>
            </w:r>
            <w:r>
              <w:rPr>
                <w:noProof/>
                <w:webHidden/>
              </w:rPr>
              <w:instrText xml:space="preserve"> PAGEREF _Toc215384681 \h </w:instrText>
            </w:r>
            <w:r>
              <w:rPr>
                <w:noProof/>
                <w:webHidden/>
              </w:rPr>
            </w:r>
            <w:r>
              <w:rPr>
                <w:noProof/>
                <w:webHidden/>
              </w:rPr>
              <w:fldChar w:fldCharType="separate"/>
            </w:r>
            <w:r>
              <w:rPr>
                <w:noProof/>
                <w:webHidden/>
              </w:rPr>
              <w:t>9</w:t>
            </w:r>
            <w:r>
              <w:rPr>
                <w:noProof/>
                <w:webHidden/>
              </w:rPr>
              <w:fldChar w:fldCharType="end"/>
            </w:r>
          </w:hyperlink>
        </w:p>
        <w:p w14:paraId="7E2A16CF" w14:textId="04AF48C1" w:rsidR="008B764C" w:rsidRDefault="008B764C">
          <w:pPr>
            <w:pStyle w:val="Inhopg1"/>
            <w:tabs>
              <w:tab w:val="right" w:leader="dot" w:pos="9062"/>
            </w:tabs>
            <w:rPr>
              <w:rFonts w:eastAsiaTheme="minorEastAsia"/>
              <w:b w:val="0"/>
              <w:bCs w:val="0"/>
              <w:noProof/>
              <w:sz w:val="24"/>
              <w:szCs w:val="24"/>
              <w:lang w:eastAsia="nl-NL"/>
            </w:rPr>
          </w:pPr>
          <w:hyperlink w:anchor="_Toc215384682" w:history="1">
            <w:r w:rsidRPr="007A616C">
              <w:rPr>
                <w:rStyle w:val="Hyperlink"/>
                <w:noProof/>
              </w:rPr>
              <w:t>Artikel 15 Afdrachtsregeling</w:t>
            </w:r>
            <w:r>
              <w:rPr>
                <w:noProof/>
                <w:webHidden/>
              </w:rPr>
              <w:tab/>
            </w:r>
            <w:r>
              <w:rPr>
                <w:noProof/>
                <w:webHidden/>
              </w:rPr>
              <w:fldChar w:fldCharType="begin"/>
            </w:r>
            <w:r>
              <w:rPr>
                <w:noProof/>
                <w:webHidden/>
              </w:rPr>
              <w:instrText xml:space="preserve"> PAGEREF _Toc215384682 \h </w:instrText>
            </w:r>
            <w:r>
              <w:rPr>
                <w:noProof/>
                <w:webHidden/>
              </w:rPr>
            </w:r>
            <w:r>
              <w:rPr>
                <w:noProof/>
                <w:webHidden/>
              </w:rPr>
              <w:fldChar w:fldCharType="separate"/>
            </w:r>
            <w:r>
              <w:rPr>
                <w:noProof/>
                <w:webHidden/>
              </w:rPr>
              <w:t>10</w:t>
            </w:r>
            <w:r>
              <w:rPr>
                <w:noProof/>
                <w:webHidden/>
              </w:rPr>
              <w:fldChar w:fldCharType="end"/>
            </w:r>
          </w:hyperlink>
        </w:p>
        <w:p w14:paraId="2FB9ECA0" w14:textId="73256EBA" w:rsidR="008B764C" w:rsidRDefault="008B764C">
          <w:pPr>
            <w:pStyle w:val="Inhopg1"/>
            <w:tabs>
              <w:tab w:val="right" w:leader="dot" w:pos="9062"/>
            </w:tabs>
            <w:rPr>
              <w:rFonts w:eastAsiaTheme="minorEastAsia"/>
              <w:b w:val="0"/>
              <w:bCs w:val="0"/>
              <w:noProof/>
              <w:sz w:val="24"/>
              <w:szCs w:val="24"/>
              <w:lang w:eastAsia="nl-NL"/>
            </w:rPr>
          </w:pPr>
          <w:hyperlink w:anchor="_Toc215384683" w:history="1">
            <w:r w:rsidRPr="007A616C">
              <w:rPr>
                <w:rStyle w:val="Hyperlink"/>
                <w:noProof/>
              </w:rPr>
              <w:t>Artikel 16 Ontbinding van de afdeling</w:t>
            </w:r>
            <w:r>
              <w:rPr>
                <w:noProof/>
                <w:webHidden/>
              </w:rPr>
              <w:tab/>
            </w:r>
            <w:r>
              <w:rPr>
                <w:noProof/>
                <w:webHidden/>
              </w:rPr>
              <w:fldChar w:fldCharType="begin"/>
            </w:r>
            <w:r>
              <w:rPr>
                <w:noProof/>
                <w:webHidden/>
              </w:rPr>
              <w:instrText xml:space="preserve"> PAGEREF _Toc215384683 \h </w:instrText>
            </w:r>
            <w:r>
              <w:rPr>
                <w:noProof/>
                <w:webHidden/>
              </w:rPr>
            </w:r>
            <w:r>
              <w:rPr>
                <w:noProof/>
                <w:webHidden/>
              </w:rPr>
              <w:fldChar w:fldCharType="separate"/>
            </w:r>
            <w:r>
              <w:rPr>
                <w:noProof/>
                <w:webHidden/>
              </w:rPr>
              <w:t>10</w:t>
            </w:r>
            <w:r>
              <w:rPr>
                <w:noProof/>
                <w:webHidden/>
              </w:rPr>
              <w:fldChar w:fldCharType="end"/>
            </w:r>
          </w:hyperlink>
        </w:p>
        <w:p w14:paraId="0AB77F7C" w14:textId="228C6E95" w:rsidR="008B764C" w:rsidRDefault="008B764C">
          <w:pPr>
            <w:pStyle w:val="Inhopg1"/>
            <w:tabs>
              <w:tab w:val="right" w:leader="dot" w:pos="9062"/>
            </w:tabs>
            <w:rPr>
              <w:rFonts w:eastAsiaTheme="minorEastAsia"/>
              <w:b w:val="0"/>
              <w:bCs w:val="0"/>
              <w:noProof/>
              <w:sz w:val="24"/>
              <w:szCs w:val="24"/>
              <w:lang w:eastAsia="nl-NL"/>
            </w:rPr>
          </w:pPr>
          <w:hyperlink w:anchor="_Toc215384684" w:history="1">
            <w:r w:rsidRPr="007A616C">
              <w:rPr>
                <w:rStyle w:val="Hyperlink"/>
                <w:noProof/>
              </w:rPr>
              <w:t>Artikel 17 Wijziging afdelingsreglement</w:t>
            </w:r>
            <w:r>
              <w:rPr>
                <w:noProof/>
                <w:webHidden/>
              </w:rPr>
              <w:tab/>
            </w:r>
            <w:r>
              <w:rPr>
                <w:noProof/>
                <w:webHidden/>
              </w:rPr>
              <w:fldChar w:fldCharType="begin"/>
            </w:r>
            <w:r>
              <w:rPr>
                <w:noProof/>
                <w:webHidden/>
              </w:rPr>
              <w:instrText xml:space="preserve"> PAGEREF _Toc215384684 \h </w:instrText>
            </w:r>
            <w:r>
              <w:rPr>
                <w:noProof/>
                <w:webHidden/>
              </w:rPr>
            </w:r>
            <w:r>
              <w:rPr>
                <w:noProof/>
                <w:webHidden/>
              </w:rPr>
              <w:fldChar w:fldCharType="separate"/>
            </w:r>
            <w:r>
              <w:rPr>
                <w:noProof/>
                <w:webHidden/>
              </w:rPr>
              <w:t>10</w:t>
            </w:r>
            <w:r>
              <w:rPr>
                <w:noProof/>
                <w:webHidden/>
              </w:rPr>
              <w:fldChar w:fldCharType="end"/>
            </w:r>
          </w:hyperlink>
        </w:p>
        <w:p w14:paraId="6A3CDA46" w14:textId="3CA264DB" w:rsidR="00A52C2E" w:rsidRDefault="00A52C2E">
          <w:r>
            <w:rPr>
              <w:b/>
              <w:bCs/>
              <w:noProof/>
            </w:rPr>
            <w:fldChar w:fldCharType="end"/>
          </w:r>
        </w:p>
      </w:sdtContent>
    </w:sdt>
    <w:p w14:paraId="6B3C2726" w14:textId="77777777" w:rsidR="00A52C2E" w:rsidRDefault="00A52C2E" w:rsidP="00A52C2E">
      <w:pPr>
        <w:rPr>
          <w:u w:val="single"/>
        </w:rPr>
      </w:pPr>
    </w:p>
    <w:p w14:paraId="41CC7C4F" w14:textId="77777777" w:rsidR="00A52C2E" w:rsidRDefault="00A52C2E" w:rsidP="00A52C2E">
      <w:pPr>
        <w:rPr>
          <w:u w:val="single"/>
        </w:rPr>
      </w:pPr>
    </w:p>
    <w:p w14:paraId="434FC06D" w14:textId="77777777" w:rsidR="00A52C2E" w:rsidRDefault="00A52C2E" w:rsidP="00A52C2E">
      <w:pPr>
        <w:rPr>
          <w:u w:val="single"/>
        </w:rPr>
      </w:pPr>
    </w:p>
    <w:p w14:paraId="41634C24" w14:textId="77777777" w:rsidR="00A52C2E" w:rsidRDefault="00A52C2E" w:rsidP="00A52C2E">
      <w:pPr>
        <w:rPr>
          <w:u w:val="single"/>
        </w:rPr>
      </w:pPr>
    </w:p>
    <w:p w14:paraId="7D87D887" w14:textId="77777777" w:rsidR="00A52C2E" w:rsidRDefault="00A52C2E" w:rsidP="00A52C2E">
      <w:pPr>
        <w:rPr>
          <w:u w:val="single"/>
        </w:rPr>
      </w:pPr>
    </w:p>
    <w:p w14:paraId="640EAC08" w14:textId="77777777" w:rsidR="00A52C2E" w:rsidRDefault="00A52C2E" w:rsidP="00A52C2E">
      <w:pPr>
        <w:rPr>
          <w:u w:val="single"/>
        </w:rPr>
      </w:pPr>
    </w:p>
    <w:p w14:paraId="41D407C9" w14:textId="77777777" w:rsidR="00A52C2E" w:rsidRDefault="00A52C2E" w:rsidP="00A52C2E">
      <w:pPr>
        <w:rPr>
          <w:u w:val="single"/>
        </w:rPr>
      </w:pPr>
    </w:p>
    <w:p w14:paraId="4C977C96" w14:textId="77777777" w:rsidR="00A52C2E" w:rsidRDefault="00A52C2E" w:rsidP="00A52C2E">
      <w:pPr>
        <w:rPr>
          <w:u w:val="single"/>
        </w:rPr>
      </w:pPr>
    </w:p>
    <w:p w14:paraId="30EF450E" w14:textId="77777777" w:rsidR="00A52C2E" w:rsidRDefault="00A52C2E" w:rsidP="00A52C2E">
      <w:pPr>
        <w:rPr>
          <w:u w:val="single"/>
        </w:rPr>
      </w:pPr>
    </w:p>
    <w:p w14:paraId="328101FB" w14:textId="77777777" w:rsidR="00A52C2E" w:rsidRDefault="00A52C2E" w:rsidP="00A52C2E">
      <w:pPr>
        <w:rPr>
          <w:u w:val="single"/>
        </w:rPr>
      </w:pPr>
    </w:p>
    <w:p w14:paraId="1BCF15FA" w14:textId="77777777" w:rsidR="00A52C2E" w:rsidRDefault="00A52C2E" w:rsidP="00A52C2E">
      <w:pPr>
        <w:rPr>
          <w:u w:val="single"/>
        </w:rPr>
      </w:pPr>
    </w:p>
    <w:p w14:paraId="5599C6C2" w14:textId="77777777" w:rsidR="00A52C2E" w:rsidRDefault="00A52C2E" w:rsidP="00A52C2E">
      <w:pPr>
        <w:rPr>
          <w:u w:val="single"/>
        </w:rPr>
      </w:pPr>
    </w:p>
    <w:p w14:paraId="2A48DB76" w14:textId="77777777" w:rsidR="00A52C2E" w:rsidRDefault="00A52C2E" w:rsidP="00A52C2E">
      <w:pPr>
        <w:rPr>
          <w:u w:val="single"/>
        </w:rPr>
      </w:pPr>
    </w:p>
    <w:p w14:paraId="2B2B02A6" w14:textId="3E947AA8" w:rsidR="00A52C2E" w:rsidRDefault="00A52C2E" w:rsidP="00A52C2E">
      <w:pPr>
        <w:pStyle w:val="Kop1"/>
      </w:pPr>
      <w:bookmarkStart w:id="0" w:name="_Toc215384667"/>
      <w:r>
        <w:lastRenderedPageBreak/>
        <w:t>Inleiding</w:t>
      </w:r>
      <w:bookmarkEnd w:id="0"/>
      <w:r>
        <w:t xml:space="preserve"> </w:t>
      </w:r>
    </w:p>
    <w:p w14:paraId="60D373D9" w14:textId="5F9A40FC" w:rsidR="00A52C2E" w:rsidRDefault="00A52C2E" w:rsidP="00A52C2E">
      <w:r w:rsidRPr="00A52C2E">
        <w:t>Dit reglement is gebaseerd op het oude afdelingsreglement van de afdeling Rotterdam</w:t>
      </w:r>
      <w:r>
        <w:t xml:space="preserve"> </w:t>
      </w:r>
      <w:r w:rsidRPr="00A52C2E">
        <w:t>van 8 oktober 2003, laatst gewijzigd op de AAV van 7 juli 2020 en het huishoudelijk</w:t>
      </w:r>
      <w:r>
        <w:t xml:space="preserve"> </w:t>
      </w:r>
      <w:r w:rsidRPr="00A52C2E">
        <w:t>reglement zoals vastgesteld door het Landelijk Bestuur van D66 op 23 november 2024</w:t>
      </w:r>
      <w:r>
        <w:t xml:space="preserve">. </w:t>
      </w:r>
      <w:r w:rsidRPr="00A52C2E">
        <w:t xml:space="preserve">Dit reglement is een aanvulling op de Statuten en het </w:t>
      </w:r>
      <w:r w:rsidR="003C2C1F">
        <w:t>H</w:t>
      </w:r>
      <w:r w:rsidRPr="00A52C2E">
        <w:t xml:space="preserve">uishoudelijk </w:t>
      </w:r>
      <w:r w:rsidR="003C2C1F">
        <w:t>R</w:t>
      </w:r>
      <w:r w:rsidRPr="00A52C2E">
        <w:t>eglement</w:t>
      </w:r>
      <w:r>
        <w:t>. Het H</w:t>
      </w:r>
      <w:r w:rsidRPr="00A52C2E">
        <w:t>uishoudelijk</w:t>
      </w:r>
      <w:r>
        <w:t xml:space="preserve"> </w:t>
      </w:r>
      <w:r>
        <w:t>R</w:t>
      </w:r>
      <w:r w:rsidRPr="00A52C2E">
        <w:t>eglement zoals vastgesteld door het Landelijk Bestuur van D66 op 23 november 2024</w:t>
      </w:r>
      <w:r>
        <w:t xml:space="preserve"> is leidend </w:t>
      </w:r>
      <w:proofErr w:type="gramStart"/>
      <w:r>
        <w:t>indien</w:t>
      </w:r>
      <w:proofErr w:type="gramEnd"/>
      <w:r>
        <w:t xml:space="preserve"> artikels in het afdelingsreglement niet toereikend </w:t>
      </w:r>
      <w:r w:rsidR="003C2C1F">
        <w:t xml:space="preserve">genoeg </w:t>
      </w:r>
      <w:r>
        <w:t>worden bevonden</w:t>
      </w:r>
      <w:r w:rsidR="003C2C1F">
        <w:t xml:space="preserve">, of </w:t>
      </w:r>
      <w:proofErr w:type="gramStart"/>
      <w:r w:rsidR="003C2C1F">
        <w:t>indien</w:t>
      </w:r>
      <w:proofErr w:type="gramEnd"/>
      <w:r w:rsidR="003C2C1F">
        <w:t xml:space="preserve"> er zaken </w:t>
      </w:r>
      <w:proofErr w:type="gramStart"/>
      <w:r w:rsidR="003C2C1F">
        <w:t>missen</w:t>
      </w:r>
      <w:proofErr w:type="gramEnd"/>
      <w:r>
        <w:t xml:space="preserve">. </w:t>
      </w:r>
    </w:p>
    <w:p w14:paraId="197BD447" w14:textId="77777777" w:rsidR="00A52C2E" w:rsidRDefault="00A52C2E" w:rsidP="00A52C2E"/>
    <w:p w14:paraId="024D8259" w14:textId="7FE9B480" w:rsidR="00A52C2E" w:rsidRDefault="00A52C2E" w:rsidP="00A52C2E">
      <w:pPr>
        <w:pStyle w:val="Kop1"/>
      </w:pPr>
      <w:bookmarkStart w:id="1" w:name="_Toc215384668"/>
      <w:r>
        <w:t>Artikel 1 Definities</w:t>
      </w:r>
      <w:bookmarkEnd w:id="1"/>
      <w:r>
        <w:t xml:space="preserve"> </w:t>
      </w:r>
    </w:p>
    <w:p w14:paraId="17E60C29" w14:textId="014ADF1A" w:rsidR="00A52C2E" w:rsidRDefault="00A52C2E" w:rsidP="00A52C2E">
      <w:pPr>
        <w:pStyle w:val="Lijstalinea"/>
        <w:numPr>
          <w:ilvl w:val="0"/>
          <w:numId w:val="3"/>
        </w:numPr>
      </w:pPr>
      <w:r>
        <w:t>Statuten en Huishoudelijk Reglement: de door het congres vastgestelde Statuten en Huishoudelijk Reglement van de landelijke Partij.</w:t>
      </w:r>
    </w:p>
    <w:p w14:paraId="6F6D4899" w14:textId="7450DA4A" w:rsidR="00A52C2E" w:rsidRDefault="00A52C2E" w:rsidP="00A52C2E">
      <w:pPr>
        <w:pStyle w:val="Lijstalinea"/>
        <w:numPr>
          <w:ilvl w:val="0"/>
          <w:numId w:val="3"/>
        </w:numPr>
      </w:pPr>
      <w:r>
        <w:t>In dit reglement gelden de definities zoals opgenomen in het Huishoudelijk Reglement.</w:t>
      </w:r>
    </w:p>
    <w:p w14:paraId="4E870F44" w14:textId="200B25C9" w:rsidR="00A52C2E" w:rsidRDefault="00A52C2E" w:rsidP="00A52C2E">
      <w:pPr>
        <w:pStyle w:val="Lijstalinea"/>
        <w:numPr>
          <w:ilvl w:val="0"/>
          <w:numId w:val="3"/>
        </w:numPr>
      </w:pPr>
      <w:r>
        <w:t xml:space="preserve">Onder fractie(s) wordt verstaan de fractie van de </w:t>
      </w:r>
      <w:proofErr w:type="spellStart"/>
      <w:r>
        <w:t>gemeentera</w:t>
      </w:r>
      <w:proofErr w:type="spellEnd"/>
      <w:r>
        <w:t xml:space="preserve">(a)d(en) vallend binnen de grenzen van de afdeling, </w:t>
      </w:r>
      <w:proofErr w:type="gramStart"/>
      <w:r>
        <w:t>alsmede</w:t>
      </w:r>
      <w:proofErr w:type="gramEnd"/>
      <w:r>
        <w:t xml:space="preserve"> andere vertegenwoordigende lichamen binnen de grenzen van de afdeling.</w:t>
      </w:r>
    </w:p>
    <w:p w14:paraId="2E617CF2" w14:textId="0DD79909" w:rsidR="00A52C2E" w:rsidRDefault="00A52C2E" w:rsidP="00A52C2E">
      <w:pPr>
        <w:pStyle w:val="Lijstalinea"/>
        <w:numPr>
          <w:ilvl w:val="0"/>
          <w:numId w:val="3"/>
        </w:numPr>
      </w:pPr>
      <w:r>
        <w:t>Onder Algemene Afdelingsvergadering (AAV) wordt verstaan de ledenvergadering.</w:t>
      </w:r>
    </w:p>
    <w:p w14:paraId="012B93D9" w14:textId="69162DEA" w:rsidR="00A52C2E" w:rsidRDefault="00A52C2E" w:rsidP="00A52C2E">
      <w:pPr>
        <w:pStyle w:val="Lijstalinea"/>
        <w:numPr>
          <w:ilvl w:val="0"/>
          <w:numId w:val="3"/>
        </w:numPr>
      </w:pPr>
      <w:r>
        <w:t>Onder bestuur wordt het afdelingsbestuur verstaan</w:t>
      </w:r>
      <w:r>
        <w:t>.</w:t>
      </w:r>
    </w:p>
    <w:p w14:paraId="0DDC8308" w14:textId="77777777" w:rsidR="00A52C2E" w:rsidRDefault="00A52C2E" w:rsidP="00A52C2E"/>
    <w:p w14:paraId="1C10E073" w14:textId="0FC76861" w:rsidR="00A52C2E" w:rsidRDefault="00A52C2E" w:rsidP="00A52C2E">
      <w:pPr>
        <w:pStyle w:val="Kop1"/>
      </w:pPr>
      <w:bookmarkStart w:id="2" w:name="_Toc215384669"/>
      <w:r>
        <w:t>Artikel 2 Geldigheid</w:t>
      </w:r>
      <w:bookmarkEnd w:id="2"/>
      <w:r>
        <w:t xml:space="preserve"> </w:t>
      </w:r>
    </w:p>
    <w:p w14:paraId="3493C7F7" w14:textId="16D1FF62" w:rsidR="00A52C2E" w:rsidRDefault="00A52C2E" w:rsidP="00A52C2E">
      <w:r w:rsidRPr="00A52C2E">
        <w:t>Dit reglement geldt voor de afdeling Rotterdam. De afdeling beslaat momenteel het</w:t>
      </w:r>
      <w:r>
        <w:t xml:space="preserve"> </w:t>
      </w:r>
      <w:r w:rsidRPr="00A52C2E">
        <w:t>grondgebied van de gemeente Rotterdam en kan in de toekomst meer dan één</w:t>
      </w:r>
      <w:r>
        <w:t xml:space="preserve"> </w:t>
      </w:r>
      <w:r w:rsidRPr="00A52C2E">
        <w:t xml:space="preserve">gemeente omvatten (art 3.19.2 t/m art 3.19.7 </w:t>
      </w:r>
      <w:r>
        <w:t>HR</w:t>
      </w:r>
      <w:r w:rsidRPr="00A52C2E">
        <w:t>).</w:t>
      </w:r>
    </w:p>
    <w:p w14:paraId="3E178E0D" w14:textId="77777777" w:rsidR="00A52C2E" w:rsidRDefault="00A52C2E" w:rsidP="00A52C2E"/>
    <w:p w14:paraId="3A5266A3" w14:textId="597B3021" w:rsidR="00A52C2E" w:rsidRDefault="00A52C2E" w:rsidP="00A52C2E">
      <w:pPr>
        <w:pStyle w:val="Kop1"/>
      </w:pPr>
      <w:bookmarkStart w:id="3" w:name="_Toc215384670"/>
      <w:r>
        <w:t>Artikel 3 Algemene Afdelingsvergadering (AAV)</w:t>
      </w:r>
      <w:bookmarkEnd w:id="3"/>
    </w:p>
    <w:p w14:paraId="612BE4C9" w14:textId="75021B0D" w:rsidR="00A52C2E" w:rsidRDefault="00A52C2E" w:rsidP="00A52C2E">
      <w:pPr>
        <w:pStyle w:val="Lijstalinea"/>
        <w:numPr>
          <w:ilvl w:val="0"/>
          <w:numId w:val="5"/>
        </w:numPr>
      </w:pPr>
      <w:r>
        <w:t>De AAV bestaat uit stemgerechtigde leden die in de afdeling wonen. De AAV is het hoogste besluitvormende orgaan van de afdeling.</w:t>
      </w:r>
    </w:p>
    <w:p w14:paraId="6BF4D3E6" w14:textId="1449B2EF" w:rsidR="00A52C2E" w:rsidRDefault="00A52C2E" w:rsidP="00A52C2E">
      <w:pPr>
        <w:pStyle w:val="Lijstalinea"/>
        <w:numPr>
          <w:ilvl w:val="0"/>
          <w:numId w:val="5"/>
        </w:numPr>
      </w:pPr>
      <w:r>
        <w:t>De Algemene Afdelingsvergadering heeft tenminste tot taak:</w:t>
      </w:r>
    </w:p>
    <w:p w14:paraId="2A721970" w14:textId="4DFDB385" w:rsidR="00A52C2E" w:rsidRDefault="00A52C2E" w:rsidP="00A52C2E">
      <w:pPr>
        <w:pStyle w:val="Lijstalinea"/>
        <w:numPr>
          <w:ilvl w:val="0"/>
          <w:numId w:val="4"/>
        </w:numPr>
      </w:pPr>
      <w:proofErr w:type="gramStart"/>
      <w:r>
        <w:t>het</w:t>
      </w:r>
      <w:proofErr w:type="gramEnd"/>
      <w:r>
        <w:t xml:space="preserve"> kiezen van de leden van het afdelingsbestuur en de leden van commissies van de ledenvergadering op een wijze die </w:t>
      </w:r>
      <w:proofErr w:type="gramStart"/>
      <w:r>
        <w:t>krachtens</w:t>
      </w:r>
      <w:proofErr w:type="gramEnd"/>
      <w:r>
        <w:t xml:space="preserve"> het Huishoudelijk Reglement dan wel dit reglement wordt geregeld;</w:t>
      </w:r>
    </w:p>
    <w:p w14:paraId="7646B354" w14:textId="07E0FC78" w:rsidR="00A52C2E" w:rsidRDefault="00A52C2E" w:rsidP="00A52C2E">
      <w:pPr>
        <w:pStyle w:val="Lijstalinea"/>
        <w:numPr>
          <w:ilvl w:val="0"/>
          <w:numId w:val="4"/>
        </w:numPr>
      </w:pPr>
      <w:proofErr w:type="gramStart"/>
      <w:r>
        <w:t>het</w:t>
      </w:r>
      <w:proofErr w:type="gramEnd"/>
      <w:r>
        <w:t xml:space="preserve"> vaststellen van het afdelingsreglement;</w:t>
      </w:r>
    </w:p>
    <w:p w14:paraId="115A8EF6" w14:textId="3D8B28E5" w:rsidR="00A52C2E" w:rsidRDefault="00A52C2E" w:rsidP="00A52C2E">
      <w:pPr>
        <w:pStyle w:val="Lijstalinea"/>
        <w:numPr>
          <w:ilvl w:val="0"/>
          <w:numId w:val="4"/>
        </w:numPr>
      </w:pPr>
      <w:proofErr w:type="gramStart"/>
      <w:r>
        <w:t>het</w:t>
      </w:r>
      <w:proofErr w:type="gramEnd"/>
      <w:r>
        <w:t xml:space="preserve"> vaststellen van de verkiezingsprogramma’s binnen de afdeling;</w:t>
      </w:r>
    </w:p>
    <w:p w14:paraId="5A2B26FE" w14:textId="3E1F6590" w:rsidR="00A52C2E" w:rsidRDefault="00A52C2E" w:rsidP="00A52C2E">
      <w:pPr>
        <w:pStyle w:val="Lijstalinea"/>
        <w:numPr>
          <w:ilvl w:val="0"/>
          <w:numId w:val="4"/>
        </w:numPr>
      </w:pPr>
      <w:proofErr w:type="gramStart"/>
      <w:r>
        <w:t>het</w:t>
      </w:r>
      <w:proofErr w:type="gramEnd"/>
      <w:r>
        <w:t xml:space="preserve"> goedkeuren van de begroting, </w:t>
      </w:r>
      <w:proofErr w:type="gramStart"/>
      <w:r>
        <w:t>alsmede</w:t>
      </w:r>
      <w:proofErr w:type="gramEnd"/>
      <w:r>
        <w:t xml:space="preserve"> het goedkeuren van de jaarrekening;</w:t>
      </w:r>
    </w:p>
    <w:p w14:paraId="1935E275" w14:textId="2EEE8D7C" w:rsidR="00A52C2E" w:rsidRDefault="00A52C2E" w:rsidP="00A52C2E">
      <w:pPr>
        <w:pStyle w:val="Lijstalinea"/>
        <w:numPr>
          <w:ilvl w:val="0"/>
          <w:numId w:val="4"/>
        </w:numPr>
      </w:pPr>
      <w:proofErr w:type="gramStart"/>
      <w:r>
        <w:t>het</w:t>
      </w:r>
      <w:proofErr w:type="gramEnd"/>
      <w:r>
        <w:t xml:space="preserve"> nemen van andere besluiten </w:t>
      </w:r>
      <w:proofErr w:type="gramStart"/>
      <w:r>
        <w:t>aangaande</w:t>
      </w:r>
      <w:proofErr w:type="gramEnd"/>
      <w:r>
        <w:t xml:space="preserve"> de afdeling.</w:t>
      </w:r>
    </w:p>
    <w:p w14:paraId="6C9B5CA9" w14:textId="77777777" w:rsidR="00A52C2E" w:rsidRDefault="00A52C2E" w:rsidP="00A52C2E"/>
    <w:p w14:paraId="62CD36C7" w14:textId="58BFA7FC" w:rsidR="00A52C2E" w:rsidRDefault="00A52C2E" w:rsidP="00A52C2E">
      <w:pPr>
        <w:pStyle w:val="Kop1"/>
      </w:pPr>
      <w:bookmarkStart w:id="4" w:name="_Toc215384671"/>
      <w:r>
        <w:lastRenderedPageBreak/>
        <w:t>Artikel 4 De commissie van de AAV</w:t>
      </w:r>
      <w:bookmarkEnd w:id="4"/>
      <w:r>
        <w:t xml:space="preserve"> </w:t>
      </w:r>
    </w:p>
    <w:p w14:paraId="5C11306E" w14:textId="231A5FB1" w:rsidR="00A52C2E" w:rsidRDefault="00A52C2E" w:rsidP="00A52C2E">
      <w:pPr>
        <w:pStyle w:val="Lijstalinea"/>
        <w:numPr>
          <w:ilvl w:val="0"/>
          <w:numId w:val="6"/>
        </w:numPr>
      </w:pPr>
      <w:r>
        <w:t>De AAV kan permanente of ad hoc commissies instellen. Een commissie bestaat bij voorkeur uit een oneven aantal leden, tenminste drie; (art. 3.20.4 en 3.20.5)</w:t>
      </w:r>
    </w:p>
    <w:p w14:paraId="2F4151E2" w14:textId="6DF5F0D6" w:rsidR="006F605B" w:rsidRDefault="00A52C2E" w:rsidP="006F605B">
      <w:pPr>
        <w:pStyle w:val="Lijstalinea"/>
        <w:numPr>
          <w:ilvl w:val="0"/>
          <w:numId w:val="6"/>
        </w:numPr>
      </w:pPr>
      <w:r>
        <w:t>De AAV kan besluiten dat het lidmaatschap van haar commissies openstaat voor leden van andere afdelingen en kan besluiten een commissie gezamenlijk met een andere afdeling in te stellen.</w:t>
      </w:r>
    </w:p>
    <w:p w14:paraId="0BBAC8C9" w14:textId="4FB37DEF" w:rsidR="006F605B" w:rsidRDefault="006F605B" w:rsidP="006F605B">
      <w:pPr>
        <w:pStyle w:val="Lijstalinea"/>
        <w:numPr>
          <w:ilvl w:val="0"/>
          <w:numId w:val="6"/>
        </w:numPr>
      </w:pPr>
      <w:r>
        <w:t>De AAV kan permanente commissies instellen. De voorzitter van een permanente</w:t>
      </w:r>
    </w:p>
    <w:p w14:paraId="17B57301" w14:textId="177D01CF" w:rsidR="006F605B" w:rsidRDefault="006F605B" w:rsidP="006F605B">
      <w:pPr>
        <w:pStyle w:val="Lijstalinea"/>
        <w:numPr>
          <w:ilvl w:val="0"/>
          <w:numId w:val="6"/>
        </w:numPr>
      </w:pPr>
      <w:proofErr w:type="gramStart"/>
      <w:r>
        <w:t>commissie</w:t>
      </w:r>
      <w:proofErr w:type="gramEnd"/>
      <w:r>
        <w:t xml:space="preserve"> wordt in functie verkozen. De AAV kan op basis van een verzoek van het bestuur besluiten om </w:t>
      </w:r>
      <w:r w:rsidR="008403ED">
        <w:t xml:space="preserve">alleen de </w:t>
      </w:r>
      <w:r>
        <w:t>voorzitter van een commissie in functie te benoemen en het bestuur te machtigen de overige leden aan te wijzen, met uitzondering van de kascommissie.</w:t>
      </w:r>
    </w:p>
    <w:p w14:paraId="204EF5E5" w14:textId="6DF7C2CD" w:rsidR="006F605B" w:rsidRDefault="006F605B" w:rsidP="006F605B">
      <w:pPr>
        <w:pStyle w:val="Lijstalinea"/>
        <w:numPr>
          <w:ilvl w:val="0"/>
          <w:numId w:val="6"/>
        </w:numPr>
      </w:pPr>
      <w:proofErr w:type="gramStart"/>
      <w:r>
        <w:t>Indien</w:t>
      </w:r>
      <w:proofErr w:type="gramEnd"/>
      <w:r>
        <w:t xml:space="preserve"> de AAV een permanente commissie van de AAV of een commissie ad hoc van de AAV instelt, omschrijft zij in haar besluit de taak, samenstelling en bevoegdheden van deze </w:t>
      </w:r>
      <w:r w:rsidRPr="008403ED">
        <w:t>commissie. (</w:t>
      </w:r>
      <w:proofErr w:type="gramStart"/>
      <w:r w:rsidRPr="008403ED">
        <w:t>art.</w:t>
      </w:r>
      <w:proofErr w:type="gramEnd"/>
      <w:r w:rsidRPr="008403ED">
        <w:t xml:space="preserve"> 3.20.5)</w:t>
      </w:r>
      <w:r w:rsidRPr="008403ED">
        <w:t>.</w:t>
      </w:r>
      <w:r>
        <w:t xml:space="preserve"> </w:t>
      </w:r>
    </w:p>
    <w:p w14:paraId="224B81DE" w14:textId="0DD78857" w:rsidR="006F605B" w:rsidRDefault="006F605B" w:rsidP="006F605B">
      <w:pPr>
        <w:pStyle w:val="Lijstalinea"/>
        <w:numPr>
          <w:ilvl w:val="0"/>
          <w:numId w:val="6"/>
        </w:numPr>
      </w:pPr>
      <w:r>
        <w:t xml:space="preserve">Voor leden van een ad hoc commissie geldt een zittingsduur die gelijk is aan de termijn waarvoor de ad hoc commissie is ingesteld, welke ten hoogste de termijn van drie jaar bedraagt. Leden zijn slechts </w:t>
      </w:r>
      <w:proofErr w:type="gramStart"/>
      <w:r>
        <w:t>één maal</w:t>
      </w:r>
      <w:proofErr w:type="gramEnd"/>
      <w:r>
        <w:t xml:space="preserve"> als zodanig onmiddellijk herkiesbaar. </w:t>
      </w:r>
    </w:p>
    <w:p w14:paraId="45C1F498" w14:textId="494DD0A3" w:rsidR="006F605B" w:rsidRDefault="006F605B" w:rsidP="006F605B">
      <w:pPr>
        <w:pStyle w:val="Lijstalinea"/>
        <w:numPr>
          <w:ilvl w:val="0"/>
          <w:numId w:val="6"/>
        </w:numPr>
      </w:pPr>
      <w:r>
        <w:t>De AAV verkiest een kascommissie. Bestaande uit een oneven aantal en ten minste drie leden. De voorzitter van de kascommissie wordt in functie verkozen. De bevoegdheden van deze commissie worden in artikel 7 nader omschreven.</w:t>
      </w:r>
    </w:p>
    <w:p w14:paraId="764AF1E7" w14:textId="440D90F5" w:rsidR="006F605B" w:rsidRDefault="006F605B" w:rsidP="006F605B">
      <w:pPr>
        <w:pStyle w:val="Lijstalinea"/>
        <w:numPr>
          <w:ilvl w:val="0"/>
          <w:numId w:val="6"/>
        </w:numPr>
      </w:pPr>
      <w:r>
        <w:t xml:space="preserve">De AAV stelt een verkiezingscommissie (VC) in. De taken, bevoegdheden en samenstelling van deze commissie worden in </w:t>
      </w:r>
      <w:r w:rsidRPr="008403ED">
        <w:t xml:space="preserve">artikel </w:t>
      </w:r>
      <w:r w:rsidR="008403ED">
        <w:t xml:space="preserve">8 </w:t>
      </w:r>
      <w:r>
        <w:t xml:space="preserve">van dit reglement en </w:t>
      </w:r>
      <w:r w:rsidRPr="008403ED">
        <w:t>artikel 6.15</w:t>
      </w:r>
      <w:r>
        <w:t xml:space="preserve"> van het Huishoudelijk Reglement nader omschreven.</w:t>
      </w:r>
    </w:p>
    <w:p w14:paraId="328D2DC7" w14:textId="77777777" w:rsidR="006F605B" w:rsidRDefault="006F605B" w:rsidP="006F605B"/>
    <w:p w14:paraId="3C9E92D9" w14:textId="56C4C987" w:rsidR="006F605B" w:rsidRDefault="006F605B" w:rsidP="006F605B">
      <w:pPr>
        <w:pStyle w:val="Kop1"/>
      </w:pPr>
      <w:bookmarkStart w:id="5" w:name="_Toc215384672"/>
      <w:r>
        <w:t>Artikel 5 Bijeenkomen AAV</w:t>
      </w:r>
      <w:bookmarkEnd w:id="5"/>
      <w:r>
        <w:t xml:space="preserve"> </w:t>
      </w:r>
    </w:p>
    <w:p w14:paraId="0B285AC1" w14:textId="7207CA8E" w:rsidR="006F605B" w:rsidRDefault="006F605B" w:rsidP="006F605B">
      <w:pPr>
        <w:pStyle w:val="Lijstalinea"/>
        <w:numPr>
          <w:ilvl w:val="0"/>
          <w:numId w:val="7"/>
        </w:numPr>
      </w:pPr>
      <w:r>
        <w:t>De AAV wordt tenminste éénmaal per jaar bijeengeroepen door het bestuur (art. 3.21.1)</w:t>
      </w:r>
    </w:p>
    <w:p w14:paraId="19E6C45C" w14:textId="75AD319B" w:rsidR="006F605B" w:rsidRDefault="006F605B" w:rsidP="006F605B">
      <w:pPr>
        <w:pStyle w:val="Lijstalinea"/>
        <w:numPr>
          <w:ilvl w:val="0"/>
          <w:numId w:val="7"/>
        </w:numPr>
      </w:pPr>
      <w:r>
        <w:t>Voorts komt de AAV ter behandeling van een of meer aangegeven onderwerpen bijeen op verzoek van:</w:t>
      </w:r>
    </w:p>
    <w:p w14:paraId="5BEB4948" w14:textId="7DD24008" w:rsidR="006F605B" w:rsidRDefault="006F605B" w:rsidP="006F605B">
      <w:pPr>
        <w:pStyle w:val="Lijstalinea"/>
        <w:numPr>
          <w:ilvl w:val="0"/>
          <w:numId w:val="8"/>
        </w:numPr>
      </w:pPr>
      <w:proofErr w:type="gramStart"/>
      <w:r>
        <w:t>de</w:t>
      </w:r>
      <w:proofErr w:type="gramEnd"/>
      <w:r>
        <w:t xml:space="preserve"> fractie in het werkgebied van de afdeling;</w:t>
      </w:r>
    </w:p>
    <w:p w14:paraId="6C673CA0" w14:textId="774349CC" w:rsidR="006F605B" w:rsidRDefault="006F605B" w:rsidP="006F605B">
      <w:pPr>
        <w:pStyle w:val="Lijstalinea"/>
        <w:numPr>
          <w:ilvl w:val="0"/>
          <w:numId w:val="8"/>
        </w:numPr>
      </w:pPr>
      <w:proofErr w:type="gramStart"/>
      <w:r>
        <w:t>tenminste</w:t>
      </w:r>
      <w:proofErr w:type="gramEnd"/>
      <w:r>
        <w:t xml:space="preserve"> 50 leden en </w:t>
      </w:r>
      <w:proofErr w:type="gramStart"/>
      <w:r>
        <w:t>indien</w:t>
      </w:r>
      <w:proofErr w:type="gramEnd"/>
      <w:r>
        <w:t xml:space="preserve"> zulks minder is 10% van de leden van de afdeling.</w:t>
      </w:r>
      <w:r>
        <w:br/>
      </w:r>
    </w:p>
    <w:p w14:paraId="1D8CBD24" w14:textId="6A896FC4" w:rsidR="006F605B" w:rsidRDefault="006F605B" w:rsidP="006F605B">
      <w:pPr>
        <w:pStyle w:val="Lijstalinea"/>
        <w:numPr>
          <w:ilvl w:val="0"/>
          <w:numId w:val="7"/>
        </w:numPr>
      </w:pPr>
      <w:proofErr w:type="gramStart"/>
      <w:r>
        <w:t>Indien</w:t>
      </w:r>
      <w:proofErr w:type="gramEnd"/>
      <w:r>
        <w:t xml:space="preserve"> niet binnen twee weken aan het verzoek gevolg wordt gegeven, kunnen de verzoekers op kosten van de afdeling en met de medewerking van het Landelijk Bureau zelf tot de bijeenroeping overgaan.</w:t>
      </w:r>
    </w:p>
    <w:p w14:paraId="3254B58D" w14:textId="2D277946" w:rsidR="006A6D3B" w:rsidRDefault="006A6D3B" w:rsidP="006A6D3B">
      <w:pPr>
        <w:pStyle w:val="Lijstalinea"/>
        <w:numPr>
          <w:ilvl w:val="0"/>
          <w:numId w:val="7"/>
        </w:numPr>
      </w:pPr>
      <w:r>
        <w:t>De AAV wordt tenminste dertig dagen tevoren per e-mail en via de website aangekondigd, de stukken worden tenminste veertien dagen tevoren op de website gepubliceerd. (</w:t>
      </w:r>
      <w:proofErr w:type="gramStart"/>
      <w:r>
        <w:t>art.</w:t>
      </w:r>
      <w:proofErr w:type="gramEnd"/>
      <w:r>
        <w:t xml:space="preserve"> 3.21.1a en b)</w:t>
      </w:r>
    </w:p>
    <w:p w14:paraId="76C5AA13" w14:textId="55767784" w:rsidR="006A6D3B" w:rsidRDefault="006A6D3B" w:rsidP="006A6D3B">
      <w:pPr>
        <w:pStyle w:val="Lijstalinea"/>
        <w:numPr>
          <w:ilvl w:val="0"/>
          <w:numId w:val="7"/>
        </w:numPr>
      </w:pPr>
      <w:r>
        <w:t xml:space="preserve">Ieder stemgerechtigd lid kan tot de aanvang van de AAV, of zoveel eerder als het bestuur vaststelt, voorstellen, amendementen en moties indienen </w:t>
      </w:r>
      <w:proofErr w:type="gramStart"/>
      <w:r>
        <w:t>betreffende</w:t>
      </w:r>
      <w:proofErr w:type="gramEnd"/>
      <w:r>
        <w:t xml:space="preserve"> de agenda en agendapunten. Deze amendementen en moties moeten zijn ondertekend door tenminste vijf leden van de afdeling. De AAV beslist op welke wijze de voorstellen in behandeling worden genomen (3.21.1.c).</w:t>
      </w:r>
    </w:p>
    <w:p w14:paraId="181AA286" w14:textId="71A18C50" w:rsidR="006A6D3B" w:rsidRDefault="006A6D3B" w:rsidP="006A6D3B">
      <w:pPr>
        <w:pStyle w:val="Lijstalinea"/>
        <w:numPr>
          <w:ilvl w:val="0"/>
          <w:numId w:val="7"/>
        </w:numPr>
      </w:pPr>
      <w:proofErr w:type="gramStart"/>
      <w:r>
        <w:lastRenderedPageBreak/>
        <w:t>Indien</w:t>
      </w:r>
      <w:proofErr w:type="gramEnd"/>
      <w:r>
        <w:t xml:space="preserve"> de actualiteit dit vereist, dan kan de AAV ad hoc worden bijeengeroepen. In dit geval mag afgeweken worden van de in lid 4 gestelde termijnen. Deze actualiteit is in dit geval het enige agendapunt (3.21.1.g).</w:t>
      </w:r>
    </w:p>
    <w:p w14:paraId="5D8CF67C" w14:textId="1F8496BF" w:rsidR="006A6D3B" w:rsidRDefault="006A6D3B" w:rsidP="006A6D3B">
      <w:pPr>
        <w:pStyle w:val="Lijstalinea"/>
        <w:numPr>
          <w:ilvl w:val="0"/>
          <w:numId w:val="7"/>
        </w:numPr>
      </w:pPr>
      <w:r>
        <w:t>De AAV is openbaar. De AAV kan besluiten bij één of meerdere agendapunten de vergadering als besloten te verklaren (3.21.1.e).</w:t>
      </w:r>
    </w:p>
    <w:p w14:paraId="6BCDF0D9" w14:textId="77777777" w:rsidR="006A6D3B" w:rsidRDefault="006A6D3B" w:rsidP="006A6D3B"/>
    <w:p w14:paraId="0333D5D4" w14:textId="754D22F9" w:rsidR="006A6D3B" w:rsidRDefault="006A6D3B" w:rsidP="006A6D3B">
      <w:pPr>
        <w:pStyle w:val="Kop1"/>
      </w:pPr>
      <w:bookmarkStart w:id="6" w:name="_Toc215384673"/>
      <w:r>
        <w:t>Artikel 6 Het bestuur</w:t>
      </w:r>
      <w:bookmarkEnd w:id="6"/>
      <w:r>
        <w:t xml:space="preserve"> </w:t>
      </w:r>
    </w:p>
    <w:p w14:paraId="67124CE7" w14:textId="66CDF13A" w:rsidR="006A6D3B" w:rsidRPr="006A6D3B" w:rsidRDefault="006A6D3B" w:rsidP="006A6D3B">
      <w:pPr>
        <w:pStyle w:val="Lijstalinea"/>
        <w:numPr>
          <w:ilvl w:val="0"/>
          <w:numId w:val="9"/>
        </w:numPr>
      </w:pPr>
      <w:r>
        <w:t>Het bestuur bestaat uit tenminste drie leden. De voorzitter, de secretaris en de penningmeester worden in functie gekozen.</w:t>
      </w:r>
      <w:r>
        <w:t xml:space="preserve"> </w:t>
      </w:r>
      <w:r>
        <w:t>Het bestuur regelt de onderlinge taakverdeling van de bestuursleden en stelt de functieaanduiding van de bestuursleden leden vast.</w:t>
      </w:r>
    </w:p>
    <w:p w14:paraId="1B5DC806" w14:textId="0358B834" w:rsidR="006A6D3B" w:rsidRDefault="006A6D3B" w:rsidP="006A6D3B">
      <w:pPr>
        <w:pStyle w:val="Lijstalinea"/>
        <w:numPr>
          <w:ilvl w:val="0"/>
          <w:numId w:val="9"/>
        </w:numPr>
      </w:pPr>
      <w:r>
        <w:t xml:space="preserve">Het bestuur is verantwoordelijk voor het voorbereiden en voorleggen van voorstellen aan de AAV </w:t>
      </w:r>
      <w:proofErr w:type="gramStart"/>
      <w:r>
        <w:t>inzake</w:t>
      </w:r>
      <w:proofErr w:type="gramEnd"/>
      <w:r>
        <w:t>: (art. 3.22.2)</w:t>
      </w:r>
    </w:p>
    <w:p w14:paraId="77CF537C" w14:textId="365F2965" w:rsidR="006A6D3B" w:rsidRDefault="006A6D3B" w:rsidP="006A6D3B">
      <w:pPr>
        <w:pStyle w:val="Lijstalinea"/>
        <w:numPr>
          <w:ilvl w:val="0"/>
          <w:numId w:val="10"/>
        </w:numPr>
      </w:pPr>
      <w:proofErr w:type="gramStart"/>
      <w:r>
        <w:t>de</w:t>
      </w:r>
      <w:proofErr w:type="gramEnd"/>
      <w:r>
        <w:t xml:space="preserve"> organisatie en de reglementen;</w:t>
      </w:r>
    </w:p>
    <w:p w14:paraId="67C2BCEC" w14:textId="72C86DEF" w:rsidR="006A6D3B" w:rsidRDefault="006A6D3B" w:rsidP="006A6D3B">
      <w:pPr>
        <w:pStyle w:val="Lijstalinea"/>
        <w:numPr>
          <w:ilvl w:val="0"/>
          <w:numId w:val="10"/>
        </w:numPr>
      </w:pPr>
      <w:proofErr w:type="gramStart"/>
      <w:r>
        <w:t>het</w:t>
      </w:r>
      <w:proofErr w:type="gramEnd"/>
      <w:r>
        <w:t xml:space="preserve"> verkiezingsprogramma voor verkiezingen binnen de afdeling;</w:t>
      </w:r>
    </w:p>
    <w:p w14:paraId="34D693C2" w14:textId="37CC842B" w:rsidR="006A6D3B" w:rsidRDefault="006A6D3B" w:rsidP="006A6D3B">
      <w:pPr>
        <w:pStyle w:val="Lijstalinea"/>
        <w:numPr>
          <w:ilvl w:val="0"/>
          <w:numId w:val="10"/>
        </w:numPr>
      </w:pPr>
      <w:proofErr w:type="gramStart"/>
      <w:r>
        <w:t>de</w:t>
      </w:r>
      <w:proofErr w:type="gramEnd"/>
      <w:r>
        <w:t xml:space="preserve"> kandidaatstellings- en verkiezingsprocedures;</w:t>
      </w:r>
    </w:p>
    <w:p w14:paraId="26EF5424" w14:textId="08582176" w:rsidR="006A6D3B" w:rsidRDefault="006A6D3B" w:rsidP="006A6D3B">
      <w:pPr>
        <w:pStyle w:val="Lijstalinea"/>
        <w:numPr>
          <w:ilvl w:val="0"/>
          <w:numId w:val="10"/>
        </w:numPr>
      </w:pPr>
      <w:proofErr w:type="gramStart"/>
      <w:r>
        <w:t>de</w:t>
      </w:r>
      <w:proofErr w:type="gramEnd"/>
      <w:r>
        <w:t xml:space="preserve"> instelling van commissies en de invulling van </w:t>
      </w:r>
      <w:proofErr w:type="spellStart"/>
      <w:r>
        <w:t>bestuurvacatures</w:t>
      </w:r>
      <w:proofErr w:type="spellEnd"/>
      <w:r>
        <w:t>;</w:t>
      </w:r>
    </w:p>
    <w:p w14:paraId="4EDBC7F4" w14:textId="77777777" w:rsidR="006A6D3B" w:rsidRDefault="006A6D3B" w:rsidP="006A6D3B">
      <w:pPr>
        <w:pStyle w:val="Lijstalinea"/>
        <w:numPr>
          <w:ilvl w:val="0"/>
          <w:numId w:val="10"/>
        </w:numPr>
      </w:pPr>
      <w:proofErr w:type="gramStart"/>
      <w:r>
        <w:t>de</w:t>
      </w:r>
      <w:proofErr w:type="gramEnd"/>
      <w:r>
        <w:t xml:space="preserve"> financiën, waaronder begroting en jaarrekening.</w:t>
      </w:r>
    </w:p>
    <w:p w14:paraId="2DFB966A" w14:textId="1188E6E6" w:rsidR="006A6D3B" w:rsidRDefault="006A6D3B" w:rsidP="006A6D3B">
      <w:pPr>
        <w:pStyle w:val="Lijstalinea"/>
        <w:numPr>
          <w:ilvl w:val="0"/>
          <w:numId w:val="9"/>
        </w:numPr>
      </w:pPr>
      <w:r>
        <w:t>Het afdelingsbestuur heeft ten minste de volgende taken:</w:t>
      </w:r>
    </w:p>
    <w:p w14:paraId="788E72F6" w14:textId="3CA256EE" w:rsidR="006A6D3B" w:rsidRDefault="006A6D3B" w:rsidP="006A6D3B">
      <w:pPr>
        <w:pStyle w:val="Lijstalinea"/>
        <w:numPr>
          <w:ilvl w:val="0"/>
          <w:numId w:val="12"/>
        </w:numPr>
      </w:pPr>
      <w:proofErr w:type="gramStart"/>
      <w:r>
        <w:t>het</w:t>
      </w:r>
      <w:proofErr w:type="gramEnd"/>
      <w:r>
        <w:t xml:space="preserve"> organiseren van deelname aan de (deel)gemeenteraadsverkiezing;</w:t>
      </w:r>
    </w:p>
    <w:p w14:paraId="0BDD3CDC" w14:textId="0FFE9BF3" w:rsidR="006A6D3B" w:rsidRDefault="006A6D3B" w:rsidP="006A6D3B">
      <w:pPr>
        <w:pStyle w:val="Lijstalinea"/>
        <w:numPr>
          <w:ilvl w:val="0"/>
          <w:numId w:val="12"/>
        </w:numPr>
      </w:pPr>
      <w:proofErr w:type="gramStart"/>
      <w:r>
        <w:t>het</w:t>
      </w:r>
      <w:proofErr w:type="gramEnd"/>
      <w:r>
        <w:t xml:space="preserve"> voorbereiden en voorleggen van voorstellen aan de AAV, </w:t>
      </w:r>
      <w:proofErr w:type="gramStart"/>
      <w:r>
        <w:t>inzake</w:t>
      </w:r>
      <w:proofErr w:type="gramEnd"/>
      <w:r>
        <w:t xml:space="preserve"> onder andere:</w:t>
      </w:r>
    </w:p>
    <w:p w14:paraId="0A583862" w14:textId="77777777" w:rsidR="008F1F40" w:rsidRDefault="006A6D3B" w:rsidP="006A6D3B">
      <w:pPr>
        <w:pStyle w:val="Lijstalinea"/>
        <w:numPr>
          <w:ilvl w:val="0"/>
          <w:numId w:val="13"/>
        </w:numPr>
      </w:pPr>
      <w:proofErr w:type="gramStart"/>
      <w:r>
        <w:t>verkiezingsprogramma’s</w:t>
      </w:r>
      <w:proofErr w:type="gramEnd"/>
      <w:r>
        <w:t xml:space="preserve"> ten behoeve van de Gemeenteraadsverkiezing.</w:t>
      </w:r>
      <w:r>
        <w:t xml:space="preserve"> </w:t>
      </w:r>
      <w:r>
        <w:t>De AAV kan het bestuur machtigen bedoelde ontwerpteksten ter</w:t>
      </w:r>
      <w:r>
        <w:t xml:space="preserve"> </w:t>
      </w:r>
      <w:r>
        <w:t xml:space="preserve">goedkeuring in plaats van ter vaststelling aan haar voor te leggen. </w:t>
      </w:r>
      <w:proofErr w:type="gramStart"/>
      <w:r>
        <w:t>Indien</w:t>
      </w:r>
      <w:proofErr w:type="gramEnd"/>
      <w:r>
        <w:t xml:space="preserve"> </w:t>
      </w:r>
      <w:r>
        <w:t>een door de AAV vastgesteld verkiezingsprogramma in strijd is met de</w:t>
      </w:r>
      <w:r>
        <w:t xml:space="preserve"> </w:t>
      </w:r>
      <w:r>
        <w:t>hoofdlijnen van het geldend landelijk of provinciaal</w:t>
      </w:r>
      <w:r>
        <w:t xml:space="preserve"> </w:t>
      </w:r>
      <w:r>
        <w:t>verkiezingsprogramma, dan geldt dit landelijk respectievelijk provinciaal</w:t>
      </w:r>
      <w:r>
        <w:t xml:space="preserve"> </w:t>
      </w:r>
      <w:r>
        <w:t>programma.</w:t>
      </w:r>
    </w:p>
    <w:p w14:paraId="3C5683D7" w14:textId="45DEAB23" w:rsidR="006A6D3B" w:rsidRDefault="006A6D3B" w:rsidP="006A6D3B">
      <w:pPr>
        <w:pStyle w:val="Lijstalinea"/>
        <w:numPr>
          <w:ilvl w:val="0"/>
          <w:numId w:val="13"/>
        </w:numPr>
      </w:pPr>
      <w:proofErr w:type="gramStart"/>
      <w:r>
        <w:t>de</w:t>
      </w:r>
      <w:proofErr w:type="gramEnd"/>
      <w:r>
        <w:t xml:space="preserve"> financiën, waaronder een begroting en jaarrekening;</w:t>
      </w:r>
    </w:p>
    <w:p w14:paraId="5E0CB515" w14:textId="77777777" w:rsidR="006A6D3B" w:rsidRDefault="006A6D3B" w:rsidP="006A6D3B"/>
    <w:p w14:paraId="288BC8A3" w14:textId="6673CE08" w:rsidR="006A6D3B" w:rsidRDefault="006A6D3B" w:rsidP="008F1F40">
      <w:pPr>
        <w:pStyle w:val="Lijstalinea"/>
        <w:numPr>
          <w:ilvl w:val="0"/>
          <w:numId w:val="12"/>
        </w:numPr>
      </w:pPr>
      <w:proofErr w:type="gramStart"/>
      <w:r>
        <w:t>het</w:t>
      </w:r>
      <w:proofErr w:type="gramEnd"/>
      <w:r>
        <w:t xml:space="preserve"> bevorderen dat fractie(s) uitvoering geven aan de verkiezingsprogramma’s;</w:t>
      </w:r>
    </w:p>
    <w:p w14:paraId="159CDF2C" w14:textId="2A3E16D0" w:rsidR="006A6D3B" w:rsidRDefault="006A6D3B" w:rsidP="008F1F40">
      <w:pPr>
        <w:pStyle w:val="Lijstalinea"/>
        <w:numPr>
          <w:ilvl w:val="0"/>
          <w:numId w:val="12"/>
        </w:numPr>
      </w:pPr>
      <w:proofErr w:type="gramStart"/>
      <w:r>
        <w:t>het</w:t>
      </w:r>
      <w:proofErr w:type="gramEnd"/>
      <w:r>
        <w:t xml:space="preserve"> bevorderen dat zich voldoende en goed gekwalificeerde kandidaten voor</w:t>
      </w:r>
    </w:p>
    <w:p w14:paraId="3E2A592D" w14:textId="77777777" w:rsidR="006A6D3B" w:rsidRDefault="006A6D3B" w:rsidP="008F1F40">
      <w:pPr>
        <w:pStyle w:val="Lijstalinea"/>
        <w:numPr>
          <w:ilvl w:val="0"/>
          <w:numId w:val="12"/>
        </w:numPr>
      </w:pPr>
      <w:proofErr w:type="gramStart"/>
      <w:r>
        <w:t>vacatures</w:t>
      </w:r>
      <w:proofErr w:type="gramEnd"/>
      <w:r>
        <w:t xml:space="preserve"> binnen en namens de Partij aanmelden, het uitvoeren van vrijwilligersmanagement, talentscouting en ledenwerving;</w:t>
      </w:r>
    </w:p>
    <w:p w14:paraId="79ABE40B" w14:textId="52398E3E" w:rsidR="006A6D3B" w:rsidRDefault="006A6D3B" w:rsidP="008F1F40">
      <w:pPr>
        <w:pStyle w:val="Lijstalinea"/>
        <w:numPr>
          <w:ilvl w:val="0"/>
          <w:numId w:val="12"/>
        </w:numPr>
      </w:pPr>
      <w:proofErr w:type="gramStart"/>
      <w:r>
        <w:t>het</w:t>
      </w:r>
      <w:proofErr w:type="gramEnd"/>
      <w:r>
        <w:t xml:space="preserve"> organiseren van (politieke) evenementen, zoals een politiek debat,</w:t>
      </w:r>
    </w:p>
    <w:p w14:paraId="52586BE3" w14:textId="77777777" w:rsidR="006A6D3B" w:rsidRDefault="006A6D3B" w:rsidP="008F1F40">
      <w:pPr>
        <w:pStyle w:val="Lijstalinea"/>
        <w:numPr>
          <w:ilvl w:val="0"/>
          <w:numId w:val="12"/>
        </w:numPr>
      </w:pPr>
      <w:proofErr w:type="gramStart"/>
      <w:r>
        <w:t>verkiezingsbijeenkomsten</w:t>
      </w:r>
      <w:proofErr w:type="gramEnd"/>
      <w:r>
        <w:t xml:space="preserve"> en andere evenementen, </w:t>
      </w:r>
      <w:proofErr w:type="gramStart"/>
      <w:r>
        <w:t>alsmede</w:t>
      </w:r>
      <w:proofErr w:type="gramEnd"/>
      <w:r>
        <w:t xml:space="preserve"> het faciliteren</w:t>
      </w:r>
    </w:p>
    <w:p w14:paraId="252FC0E7" w14:textId="77777777" w:rsidR="006A6D3B" w:rsidRDefault="006A6D3B" w:rsidP="008F1F40">
      <w:pPr>
        <w:pStyle w:val="Lijstalinea"/>
        <w:numPr>
          <w:ilvl w:val="0"/>
          <w:numId w:val="12"/>
        </w:numPr>
      </w:pPr>
      <w:proofErr w:type="gramStart"/>
      <w:r>
        <w:t>daarvan</w:t>
      </w:r>
      <w:proofErr w:type="gramEnd"/>
      <w:r>
        <w:t>;</w:t>
      </w:r>
    </w:p>
    <w:p w14:paraId="340824CD" w14:textId="73F4123B" w:rsidR="006A6D3B" w:rsidRDefault="006A6D3B" w:rsidP="008F1F40">
      <w:pPr>
        <w:pStyle w:val="Lijstalinea"/>
        <w:numPr>
          <w:ilvl w:val="0"/>
          <w:numId w:val="12"/>
        </w:numPr>
      </w:pPr>
      <w:proofErr w:type="gramStart"/>
      <w:r>
        <w:t>het</w:t>
      </w:r>
      <w:proofErr w:type="gramEnd"/>
      <w:r>
        <w:t xml:space="preserve"> verzorgen van de communicatie met de leden en andere partijorganen;</w:t>
      </w:r>
    </w:p>
    <w:p w14:paraId="37789FDE" w14:textId="1808E698" w:rsidR="006A6D3B" w:rsidRDefault="006A6D3B" w:rsidP="008F1F40">
      <w:pPr>
        <w:pStyle w:val="Lijstalinea"/>
        <w:numPr>
          <w:ilvl w:val="0"/>
          <w:numId w:val="12"/>
        </w:numPr>
      </w:pPr>
      <w:proofErr w:type="gramStart"/>
      <w:r>
        <w:t>het</w:t>
      </w:r>
      <w:proofErr w:type="gramEnd"/>
      <w:r>
        <w:t xml:space="preserve"> instellen van commissies van het bestuur;</w:t>
      </w:r>
    </w:p>
    <w:p w14:paraId="10609F18" w14:textId="4F86593D" w:rsidR="006A6D3B" w:rsidRDefault="006A6D3B" w:rsidP="008F1F40">
      <w:pPr>
        <w:pStyle w:val="Lijstalinea"/>
        <w:numPr>
          <w:ilvl w:val="0"/>
          <w:numId w:val="12"/>
        </w:numPr>
      </w:pPr>
      <w:proofErr w:type="gramStart"/>
      <w:r>
        <w:t>het</w:t>
      </w:r>
      <w:proofErr w:type="gramEnd"/>
      <w:r>
        <w:t xml:space="preserve"> voeren van en mobiliseren tijdens verkiezingscampagnes voor zowel</w:t>
      </w:r>
      <w:r w:rsidR="008F1F40">
        <w:t xml:space="preserve"> </w:t>
      </w:r>
      <w:r>
        <w:t>Europese, landelijke, provinciale als (deel)gemeentelijke verkiezingen;</w:t>
      </w:r>
    </w:p>
    <w:p w14:paraId="65C409B9" w14:textId="5DC97201" w:rsidR="006A6D3B" w:rsidRDefault="006A6D3B" w:rsidP="008F1F40">
      <w:pPr>
        <w:pStyle w:val="Lijstalinea"/>
        <w:numPr>
          <w:ilvl w:val="0"/>
          <w:numId w:val="12"/>
        </w:numPr>
      </w:pPr>
      <w:proofErr w:type="gramStart"/>
      <w:r>
        <w:t>het</w:t>
      </w:r>
      <w:proofErr w:type="gramEnd"/>
      <w:r>
        <w:t xml:space="preserve"> vertegenwoordigen van de afdeling, zowel binnen de Partij als daarbuiten;</w:t>
      </w:r>
    </w:p>
    <w:p w14:paraId="2CB5EC47" w14:textId="7493114A" w:rsidR="006A6D3B" w:rsidRDefault="006A6D3B" w:rsidP="008F1F40">
      <w:pPr>
        <w:pStyle w:val="Lijstalinea"/>
        <w:numPr>
          <w:ilvl w:val="0"/>
          <w:numId w:val="12"/>
        </w:numPr>
      </w:pPr>
      <w:proofErr w:type="gramStart"/>
      <w:r>
        <w:t>het</w:t>
      </w:r>
      <w:proofErr w:type="gramEnd"/>
      <w:r>
        <w:t xml:space="preserve"> verrichten van andere noodzakelijke (bestuurlijke) activiteiten.</w:t>
      </w:r>
    </w:p>
    <w:p w14:paraId="2F7AEF74" w14:textId="77777777" w:rsidR="002C1947" w:rsidRDefault="002C1947" w:rsidP="006A6D3B"/>
    <w:p w14:paraId="6C53B8C6" w14:textId="4A349EB7" w:rsidR="006A6D3B" w:rsidRDefault="006A6D3B" w:rsidP="002C1947">
      <w:pPr>
        <w:pStyle w:val="Lijstalinea"/>
        <w:numPr>
          <w:ilvl w:val="0"/>
          <w:numId w:val="9"/>
        </w:numPr>
      </w:pPr>
      <w:r>
        <w:t xml:space="preserve">Het afdelingsbestuur legt verantwoording af aan de AAV, </w:t>
      </w:r>
      <w:proofErr w:type="gramStart"/>
      <w:r>
        <w:t>middels</w:t>
      </w:r>
      <w:proofErr w:type="gramEnd"/>
      <w:r>
        <w:t xml:space="preserve"> in ieder geval:</w:t>
      </w:r>
    </w:p>
    <w:p w14:paraId="62E46A94" w14:textId="4600ED34" w:rsidR="006A6D3B" w:rsidRDefault="006A6D3B" w:rsidP="002C1947">
      <w:pPr>
        <w:pStyle w:val="Lijstalinea"/>
        <w:numPr>
          <w:ilvl w:val="0"/>
          <w:numId w:val="15"/>
        </w:numPr>
      </w:pPr>
      <w:proofErr w:type="gramStart"/>
      <w:r>
        <w:lastRenderedPageBreak/>
        <w:t>een</w:t>
      </w:r>
      <w:proofErr w:type="gramEnd"/>
      <w:r>
        <w:t xml:space="preserve"> schriftelijke verantwoording over de door haar uitgevoerde werkzaamheden</w:t>
      </w:r>
    </w:p>
    <w:p w14:paraId="6FD9AA1F" w14:textId="77777777" w:rsidR="006A6D3B" w:rsidRDefault="006A6D3B" w:rsidP="002C1947">
      <w:pPr>
        <w:pStyle w:val="Lijstalinea"/>
      </w:pPr>
      <w:proofErr w:type="gramStart"/>
      <w:r>
        <w:t>in</w:t>
      </w:r>
      <w:proofErr w:type="gramEnd"/>
      <w:r>
        <w:t xml:space="preserve"> het voorgaande jaar;</w:t>
      </w:r>
    </w:p>
    <w:p w14:paraId="0C6058DB" w14:textId="4D0955F9" w:rsidR="006A6D3B" w:rsidRDefault="006A6D3B" w:rsidP="002C1947">
      <w:pPr>
        <w:pStyle w:val="Lijstalinea"/>
        <w:numPr>
          <w:ilvl w:val="0"/>
          <w:numId w:val="15"/>
        </w:numPr>
      </w:pPr>
      <w:proofErr w:type="gramStart"/>
      <w:r>
        <w:t>de</w:t>
      </w:r>
      <w:proofErr w:type="gramEnd"/>
      <w:r>
        <w:t xml:space="preserve"> financiële verantwoording.</w:t>
      </w:r>
    </w:p>
    <w:p w14:paraId="3EA3BDF7" w14:textId="77777777" w:rsidR="00024D21" w:rsidRDefault="00024D21" w:rsidP="00024D21"/>
    <w:p w14:paraId="0C2BA23B" w14:textId="6755FC77" w:rsidR="00024D21" w:rsidRDefault="00024D21" w:rsidP="00024D21">
      <w:pPr>
        <w:pStyle w:val="Lijstalinea"/>
        <w:numPr>
          <w:ilvl w:val="0"/>
          <w:numId w:val="9"/>
        </w:numPr>
      </w:pPr>
      <w:r w:rsidRPr="00024D21">
        <w:t>Het bestuur heeft de mogelijkheid nadere bepalingen op ten aanzien van</w:t>
      </w:r>
      <w:r>
        <w:t xml:space="preserve"> </w:t>
      </w:r>
      <w:r w:rsidRPr="00024D21">
        <w:t>persoonlijke campagnes en voorkeursacties bij gemeenteraadsverkiezingen na</w:t>
      </w:r>
      <w:r>
        <w:t xml:space="preserve"> </w:t>
      </w:r>
      <w:r w:rsidRPr="00024D21">
        <w:t>vaststelling van de lijst als aanvulling op de bepalingen in het Huishoudelijk</w:t>
      </w:r>
      <w:r>
        <w:t xml:space="preserve"> </w:t>
      </w:r>
      <w:r w:rsidRPr="00024D21">
        <w:t>Reglement;</w:t>
      </w:r>
    </w:p>
    <w:p w14:paraId="3C3E1DA7" w14:textId="49418673" w:rsidR="00024D21" w:rsidRDefault="00024D21" w:rsidP="00024D21">
      <w:pPr>
        <w:pStyle w:val="Lijstalinea"/>
        <w:numPr>
          <w:ilvl w:val="0"/>
          <w:numId w:val="9"/>
        </w:numPr>
      </w:pPr>
      <w:r>
        <w:t>Het bestuur is verantwoordelijk voor de kandidaatstellings- en verkiezingsprocedures, zowel voor functies binnen de partij, als namens de partij.</w:t>
      </w:r>
    </w:p>
    <w:p w14:paraId="360472F3" w14:textId="399DF177" w:rsidR="00024D21" w:rsidRDefault="00024D21" w:rsidP="00024D21">
      <w:pPr>
        <w:pStyle w:val="Lijstalinea"/>
        <w:numPr>
          <w:ilvl w:val="0"/>
          <w:numId w:val="9"/>
        </w:numPr>
      </w:pPr>
      <w:r>
        <w:t xml:space="preserve">Het bestuur is er verantwoordelijk voor dat: </w:t>
      </w:r>
    </w:p>
    <w:p w14:paraId="63BAA19A" w14:textId="72301AD6" w:rsidR="00024D21" w:rsidRDefault="00024D21" w:rsidP="00024D21">
      <w:pPr>
        <w:pStyle w:val="Lijstalinea"/>
        <w:numPr>
          <w:ilvl w:val="0"/>
          <w:numId w:val="17"/>
        </w:numPr>
      </w:pPr>
      <w:proofErr w:type="gramStart"/>
      <w:r>
        <w:t>slechts</w:t>
      </w:r>
      <w:proofErr w:type="gramEnd"/>
      <w:r>
        <w:t xml:space="preserve"> die kandidaten op vertegenwoordigende lijsten worden geplaatst die voldoen aan de gestelde eisen </w:t>
      </w:r>
      <w:proofErr w:type="gramStart"/>
      <w:r>
        <w:t>conform</w:t>
      </w:r>
      <w:proofErr w:type="gramEnd"/>
      <w:r>
        <w:t xml:space="preserve"> art 8.4. </w:t>
      </w:r>
      <w:proofErr w:type="gramStart"/>
      <w:r>
        <w:t>van</w:t>
      </w:r>
      <w:proofErr w:type="gramEnd"/>
      <w:r>
        <w:t xml:space="preserve"> het HR en die gesteld worden in het functieprofiel dat is vastgesteld voor de AAV.  </w:t>
      </w:r>
    </w:p>
    <w:p w14:paraId="09D67C2C" w14:textId="581F8D36" w:rsidR="00024D21" w:rsidRDefault="00024D21" w:rsidP="00024D21">
      <w:pPr>
        <w:pStyle w:val="Lijstalinea"/>
        <w:numPr>
          <w:ilvl w:val="0"/>
          <w:numId w:val="17"/>
        </w:numPr>
      </w:pPr>
      <w:proofErr w:type="gramStart"/>
      <w:r>
        <w:t>een</w:t>
      </w:r>
      <w:proofErr w:type="gramEnd"/>
      <w:r>
        <w:t xml:space="preserve"> beroepsprocedure wordt aangehouden die beroep op het geschillencollege over de acceptatie van de kandidatuur mogelijk maakt, zodanig dat een uitspraak voor de interne verkiezingen bekend kan zijn (art 8.4 HR).</w:t>
      </w:r>
    </w:p>
    <w:p w14:paraId="046654B1" w14:textId="7176B645" w:rsidR="00024D21" w:rsidRDefault="00024D21" w:rsidP="00024D21">
      <w:pPr>
        <w:pStyle w:val="Lijstalinea"/>
        <w:numPr>
          <w:ilvl w:val="0"/>
          <w:numId w:val="9"/>
        </w:numPr>
      </w:pPr>
      <w:r>
        <w:t>Het bestuur kan aan de AAV voorstellen aan de verkiezingscommissie te verzoeken tot herstemming te besluiten over de lijstvolgorde en/of de verkiezing van de lijsttrekker.</w:t>
      </w:r>
    </w:p>
    <w:p w14:paraId="64CBC052" w14:textId="29740760" w:rsidR="00024D21" w:rsidRDefault="00024D21" w:rsidP="00024D21">
      <w:pPr>
        <w:pStyle w:val="Lijstalinea"/>
        <w:numPr>
          <w:ilvl w:val="0"/>
          <w:numId w:val="9"/>
        </w:numPr>
      </w:pPr>
      <w:r>
        <w:t>Met betrekking tot kandidaatstelling en verkiezing van leden van het afdelingsbestuur geldt het volgende (art. 9.1 en at. 9.5 tot en met 9.7</w:t>
      </w:r>
      <w:r>
        <w:t xml:space="preserve"> HR): </w:t>
      </w:r>
    </w:p>
    <w:p w14:paraId="779E0891" w14:textId="4DD30868" w:rsidR="00024D21" w:rsidRDefault="00024D21" w:rsidP="00024D21">
      <w:pPr>
        <w:pStyle w:val="Lijstalinea"/>
        <w:numPr>
          <w:ilvl w:val="0"/>
          <w:numId w:val="19"/>
        </w:numPr>
      </w:pPr>
      <w:proofErr w:type="gramStart"/>
      <w:r>
        <w:t>kandidaatstellingsperiodes</w:t>
      </w:r>
      <w:proofErr w:type="gramEnd"/>
      <w:r>
        <w:t xml:space="preserve"> duren ten minste twee (2) weken. En de bestuurs-vacatures worden ten hoogste twee (2) weken voor de AAV aan de leden bekend gemaakt (art. 9.1.f</w:t>
      </w:r>
      <w:r>
        <w:t xml:space="preserve"> HR</w:t>
      </w:r>
      <w:r>
        <w:t>);</w:t>
      </w:r>
    </w:p>
    <w:p w14:paraId="04BB8968" w14:textId="61DE3E07" w:rsidR="00024D21" w:rsidRDefault="00024D21" w:rsidP="00024D21">
      <w:pPr>
        <w:pStyle w:val="Lijstalinea"/>
        <w:numPr>
          <w:ilvl w:val="0"/>
          <w:numId w:val="19"/>
        </w:numPr>
      </w:pPr>
      <w:proofErr w:type="gramStart"/>
      <w:r>
        <w:t>voor</w:t>
      </w:r>
      <w:proofErr w:type="gramEnd"/>
      <w:r>
        <w:t xml:space="preserve"> iedere vacature stelt het bestuur een functieomschrijving en een profielschets vast (art. 9.2.</w:t>
      </w:r>
      <w:r>
        <w:t xml:space="preserve"> HR</w:t>
      </w:r>
      <w:r>
        <w:t>);</w:t>
      </w:r>
    </w:p>
    <w:p w14:paraId="6CC8864A" w14:textId="5BC66BFA" w:rsidR="00024D21" w:rsidRDefault="00024D21" w:rsidP="00024D21">
      <w:pPr>
        <w:pStyle w:val="Lijstalinea"/>
        <w:numPr>
          <w:ilvl w:val="0"/>
          <w:numId w:val="19"/>
        </w:numPr>
      </w:pPr>
      <w:proofErr w:type="gramStart"/>
      <w:r>
        <w:t>uiterlijk</w:t>
      </w:r>
      <w:proofErr w:type="gramEnd"/>
      <w:r>
        <w:t xml:space="preserve"> 3 dagen voor aanvang van de AAV wordt aan de leden bekend gemaakt welke leden zich hebben gekandideerd voor de openstaande vacatures.</w:t>
      </w:r>
    </w:p>
    <w:p w14:paraId="727557DC" w14:textId="77777777" w:rsidR="00024D21" w:rsidRDefault="00024D21" w:rsidP="00024D21"/>
    <w:p w14:paraId="6ABE45BB" w14:textId="55C633F2" w:rsidR="00024D21" w:rsidRDefault="00024D21" w:rsidP="00024D21">
      <w:pPr>
        <w:pStyle w:val="Kop1"/>
      </w:pPr>
      <w:bookmarkStart w:id="7" w:name="_Toc215384674"/>
      <w:r>
        <w:t xml:space="preserve">Artikel 7 Besluiten </w:t>
      </w:r>
      <w:proofErr w:type="gramStart"/>
      <w:r>
        <w:t>inzake</w:t>
      </w:r>
      <w:proofErr w:type="gramEnd"/>
      <w:r>
        <w:t xml:space="preserve"> verkiezingsdeelname</w:t>
      </w:r>
      <w:bookmarkEnd w:id="7"/>
      <w:r>
        <w:t xml:space="preserve"> </w:t>
      </w:r>
    </w:p>
    <w:p w14:paraId="384B08CA" w14:textId="005B879A" w:rsidR="00024D21" w:rsidRPr="00024D21" w:rsidRDefault="00024D21" w:rsidP="00024D21">
      <w:r w:rsidRPr="00024D21">
        <w:t xml:space="preserve">Voor de verkiezing van de Gemeenteraad beslist de AAV uiterlijk zeven maanden voor de Dag van de Kandidaatstelling </w:t>
      </w:r>
      <w:proofErr w:type="gramStart"/>
      <w:r w:rsidRPr="00024D21">
        <w:t>ingevolge</w:t>
      </w:r>
      <w:proofErr w:type="gramEnd"/>
      <w:r w:rsidRPr="00024D21">
        <w:t xml:space="preserve"> Kieswet over deelname aan de verkiezing. Het Landelijk Bestuur dient binnen veertien dagen na besluit tot deelname op de hoogte te worden gesteld (</w:t>
      </w:r>
      <w:r>
        <w:t xml:space="preserve">art. </w:t>
      </w:r>
      <w:r w:rsidRPr="00024D21">
        <w:t>8.2</w:t>
      </w:r>
      <w:r>
        <w:t xml:space="preserve"> HR</w:t>
      </w:r>
      <w:r w:rsidRPr="00024D21">
        <w:t>).</w:t>
      </w:r>
    </w:p>
    <w:p w14:paraId="673D8B1E" w14:textId="77777777" w:rsidR="006A6D3B" w:rsidRDefault="006A6D3B" w:rsidP="006A6D3B"/>
    <w:p w14:paraId="5C789844" w14:textId="0F4DF90A" w:rsidR="006A6D3B" w:rsidRDefault="00024D21" w:rsidP="00024D21">
      <w:pPr>
        <w:pStyle w:val="Lijstalinea"/>
        <w:numPr>
          <w:ilvl w:val="0"/>
          <w:numId w:val="22"/>
        </w:numPr>
      </w:pPr>
      <w:r w:rsidRPr="00024D21">
        <w:t>Bij deelname aan de verkiezing voor de Gemeenteraad, neemt de AAV de volgende besluiten (art.8.2.3):</w:t>
      </w:r>
    </w:p>
    <w:p w14:paraId="53FA02D4" w14:textId="5851A981" w:rsidR="00024D21" w:rsidRDefault="00024D21" w:rsidP="00024D21">
      <w:pPr>
        <w:pStyle w:val="Lijstalinea"/>
        <w:numPr>
          <w:ilvl w:val="0"/>
          <w:numId w:val="20"/>
        </w:numPr>
      </w:pPr>
      <w:proofErr w:type="gramStart"/>
      <w:r>
        <w:t>de</w:t>
      </w:r>
      <w:proofErr w:type="gramEnd"/>
      <w:r>
        <w:t xml:space="preserve"> vaststelling van het profiel van de lijsttrekker en de overige kandidaten; </w:t>
      </w:r>
    </w:p>
    <w:p w14:paraId="394B6C69" w14:textId="23591C6C" w:rsidR="00024D21" w:rsidRDefault="00024D21" w:rsidP="00024D21">
      <w:pPr>
        <w:pStyle w:val="Lijstalinea"/>
        <w:numPr>
          <w:ilvl w:val="0"/>
          <w:numId w:val="20"/>
        </w:numPr>
      </w:pPr>
      <w:proofErr w:type="gramStart"/>
      <w:r>
        <w:t>het</w:t>
      </w:r>
      <w:proofErr w:type="gramEnd"/>
      <w:r>
        <w:t xml:space="preserve"> instellingsbesluit voor het bepalen van de lijstadviescommissie. In het instellingsbesluit is opgenomen:</w:t>
      </w:r>
    </w:p>
    <w:p w14:paraId="1D8AD97B" w14:textId="18FE0CB7" w:rsidR="00024D21" w:rsidRDefault="00024D21" w:rsidP="00024D21">
      <w:pPr>
        <w:pStyle w:val="Lijstalinea"/>
        <w:numPr>
          <w:ilvl w:val="0"/>
          <w:numId w:val="21"/>
        </w:numPr>
      </w:pPr>
      <w:proofErr w:type="gramStart"/>
      <w:r>
        <w:t>de</w:t>
      </w:r>
      <w:proofErr w:type="gramEnd"/>
      <w:r>
        <w:t xml:space="preserve"> samenstellers van </w:t>
      </w:r>
      <w:proofErr w:type="gramStart"/>
      <w:r>
        <w:t>de lijstadvies</w:t>
      </w:r>
      <w:proofErr w:type="gramEnd"/>
      <w:r>
        <w:t>;</w:t>
      </w:r>
    </w:p>
    <w:p w14:paraId="72C5F549" w14:textId="769F5C57" w:rsidR="00024D21" w:rsidRDefault="00024D21" w:rsidP="00024D21">
      <w:pPr>
        <w:pStyle w:val="Lijstalinea"/>
        <w:numPr>
          <w:ilvl w:val="0"/>
          <w:numId w:val="21"/>
        </w:numPr>
      </w:pPr>
      <w:r>
        <w:t xml:space="preserve">De opdracht aan de lijstadviescommissie. </w:t>
      </w:r>
    </w:p>
    <w:p w14:paraId="2F5FD4CD" w14:textId="77777777" w:rsidR="00024D21" w:rsidRDefault="00024D21" w:rsidP="00024D21"/>
    <w:p w14:paraId="05517DEB" w14:textId="1DD15E0C" w:rsidR="00024D21" w:rsidRDefault="00024D21" w:rsidP="00024D21">
      <w:pPr>
        <w:pStyle w:val="Lijstalinea"/>
        <w:numPr>
          <w:ilvl w:val="0"/>
          <w:numId w:val="20"/>
        </w:numPr>
      </w:pPr>
      <w:proofErr w:type="gramStart"/>
      <w:r>
        <w:lastRenderedPageBreak/>
        <w:t>het</w:t>
      </w:r>
      <w:proofErr w:type="gramEnd"/>
      <w:r>
        <w:t xml:space="preserve"> instellen van een verkiezingscommissie (</w:t>
      </w:r>
      <w:proofErr w:type="gramStart"/>
      <w:r>
        <w:t>indien</w:t>
      </w:r>
      <w:proofErr w:type="gramEnd"/>
      <w:r>
        <w:t xml:space="preserve"> deze nog niet is verkozen). De verkiezingscommissie is belast met:</w:t>
      </w:r>
    </w:p>
    <w:p w14:paraId="407EDFB3" w14:textId="51E0F87B" w:rsidR="00024D21" w:rsidRDefault="00024D21" w:rsidP="00024D21">
      <w:pPr>
        <w:pStyle w:val="Lijstalinea"/>
        <w:numPr>
          <w:ilvl w:val="0"/>
          <w:numId w:val="23"/>
        </w:numPr>
      </w:pPr>
      <w:proofErr w:type="gramStart"/>
      <w:r>
        <w:t>het</w:t>
      </w:r>
      <w:proofErr w:type="gramEnd"/>
      <w:r>
        <w:t xml:space="preserve"> informeren van de leden over de wijze waarop de  </w:t>
      </w:r>
    </w:p>
    <w:p w14:paraId="1C3D7751" w14:textId="77777777" w:rsidR="00024D21" w:rsidRDefault="00024D21" w:rsidP="00024D21">
      <w:pPr>
        <w:pStyle w:val="Lijstalinea"/>
        <w:numPr>
          <w:ilvl w:val="0"/>
          <w:numId w:val="23"/>
        </w:numPr>
      </w:pPr>
      <w:proofErr w:type="gramStart"/>
      <w:r>
        <w:t>kandidaatstellingsprocedure</w:t>
      </w:r>
      <w:proofErr w:type="gramEnd"/>
      <w:r>
        <w:t xml:space="preserve"> verloopt, </w:t>
      </w:r>
      <w:proofErr w:type="gramStart"/>
      <w:r>
        <w:t>alsmede</w:t>
      </w:r>
      <w:proofErr w:type="gramEnd"/>
      <w:r>
        <w:t xml:space="preserve"> het beschikbaar stellen van het kandidaatstellingsformulier </w:t>
      </w:r>
      <w:proofErr w:type="gramStart"/>
      <w:r>
        <w:t>conform</w:t>
      </w:r>
      <w:proofErr w:type="gramEnd"/>
      <w:r>
        <w:t xml:space="preserve"> het door de Landelijke Verkiezingscommissie beschikbaar gestelde model;</w:t>
      </w:r>
    </w:p>
    <w:p w14:paraId="30452E2B" w14:textId="77777777" w:rsidR="00024D21" w:rsidRDefault="00024D21" w:rsidP="00024D21">
      <w:pPr>
        <w:pStyle w:val="Lijstalinea"/>
        <w:numPr>
          <w:ilvl w:val="0"/>
          <w:numId w:val="23"/>
        </w:numPr>
      </w:pPr>
      <w:proofErr w:type="gramStart"/>
      <w:r>
        <w:t>de</w:t>
      </w:r>
      <w:proofErr w:type="gramEnd"/>
      <w:r>
        <w:t xml:space="preserve"> controle en verificatie van de feitelijke gegevens van de kandidaten ten behoeve van de beoordeling, zoals bedoeld in artikel 5.6, en de informatieverstrekking over de kandidaten aan de leden;</w:t>
      </w:r>
    </w:p>
    <w:p w14:paraId="7923EAE3" w14:textId="77777777" w:rsidR="00024D21" w:rsidRDefault="00024D21" w:rsidP="00024D21">
      <w:pPr>
        <w:pStyle w:val="Lijstalinea"/>
        <w:numPr>
          <w:ilvl w:val="0"/>
          <w:numId w:val="23"/>
        </w:numPr>
      </w:pPr>
      <w:proofErr w:type="gramStart"/>
      <w:r>
        <w:t>het</w:t>
      </w:r>
      <w:proofErr w:type="gramEnd"/>
      <w:r>
        <w:t xml:space="preserve"> organiseren en vaststellen van de stemmingen en het bekendmaken van de uitslag ervan;</w:t>
      </w:r>
    </w:p>
    <w:p w14:paraId="5B760FBA" w14:textId="405FD177" w:rsidR="00024D21" w:rsidRDefault="00024D21" w:rsidP="00024D21">
      <w:pPr>
        <w:pStyle w:val="Lijstalinea"/>
        <w:numPr>
          <w:ilvl w:val="0"/>
          <w:numId w:val="23"/>
        </w:numPr>
      </w:pPr>
      <w:proofErr w:type="gramStart"/>
      <w:r>
        <w:t>de</w:t>
      </w:r>
      <w:proofErr w:type="gramEnd"/>
      <w:r>
        <w:t xml:space="preserve"> indiening van de definitieve kandidatenlijsten voor de verkiezingen bij het betreffende hoofdstembureau op de Dag van Kandidaatstelling, zoals door</w:t>
      </w:r>
      <w:r>
        <w:t xml:space="preserve"> de Kieswet</w:t>
      </w:r>
      <w:r>
        <w:t xml:space="preserve"> is voorgeschreven.</w:t>
      </w:r>
    </w:p>
    <w:p w14:paraId="17777B58" w14:textId="6D46BBBE" w:rsidR="00024D21" w:rsidRDefault="00024D21" w:rsidP="00024D21">
      <w:pPr>
        <w:pStyle w:val="Lijstalinea"/>
        <w:numPr>
          <w:ilvl w:val="0"/>
          <w:numId w:val="20"/>
        </w:numPr>
      </w:pPr>
      <w:proofErr w:type="gramStart"/>
      <w:r>
        <w:t>het</w:t>
      </w:r>
      <w:proofErr w:type="gramEnd"/>
      <w:r>
        <w:t xml:space="preserve"> instellingsbesluit voor de </w:t>
      </w:r>
      <w:proofErr w:type="spellStart"/>
      <w:r>
        <w:t>wethoudersadviescommissie</w:t>
      </w:r>
      <w:proofErr w:type="spellEnd"/>
      <w:r>
        <w:t>. Het instellingsbesluit omvat:</w:t>
      </w:r>
    </w:p>
    <w:p w14:paraId="5DC3A733" w14:textId="0089078E" w:rsidR="00024D21" w:rsidRDefault="00024D21" w:rsidP="00024D21">
      <w:pPr>
        <w:pStyle w:val="Lijstalinea"/>
        <w:numPr>
          <w:ilvl w:val="0"/>
          <w:numId w:val="24"/>
        </w:numPr>
      </w:pPr>
      <w:proofErr w:type="gramStart"/>
      <w:r>
        <w:t>de</w:t>
      </w:r>
      <w:proofErr w:type="gramEnd"/>
      <w:r>
        <w:t xml:space="preserve"> samenstellers van </w:t>
      </w:r>
      <w:proofErr w:type="gramStart"/>
      <w:r>
        <w:t>de lijstadvies</w:t>
      </w:r>
      <w:proofErr w:type="gramEnd"/>
      <w:r>
        <w:t>;</w:t>
      </w:r>
    </w:p>
    <w:p w14:paraId="56CA687A" w14:textId="77777777" w:rsidR="00024D21" w:rsidRDefault="00024D21" w:rsidP="00024D21">
      <w:pPr>
        <w:pStyle w:val="Lijstalinea"/>
        <w:numPr>
          <w:ilvl w:val="0"/>
          <w:numId w:val="24"/>
        </w:numPr>
      </w:pPr>
      <w:r>
        <w:t>De opdracht aan de lijstadviescommissie;</w:t>
      </w:r>
    </w:p>
    <w:p w14:paraId="12F0EFFF" w14:textId="17F96199" w:rsidR="00024D21" w:rsidRDefault="00024D21" w:rsidP="00024D21">
      <w:pPr>
        <w:pStyle w:val="Lijstalinea"/>
        <w:numPr>
          <w:ilvl w:val="0"/>
          <w:numId w:val="20"/>
        </w:numPr>
      </w:pPr>
      <w:r>
        <w:t xml:space="preserve">Besluiten over verkiezingsdeelname kunnen worden genomen </w:t>
      </w:r>
      <w:proofErr w:type="gramStart"/>
      <w:r>
        <w:t>middels</w:t>
      </w:r>
      <w:proofErr w:type="gramEnd"/>
      <w:r>
        <w:t xml:space="preserve"> een digitale stemming.</w:t>
      </w:r>
    </w:p>
    <w:p w14:paraId="4033C4FB" w14:textId="1D677316" w:rsidR="00024D21" w:rsidRDefault="00024D21" w:rsidP="00024D21">
      <w:pPr>
        <w:pStyle w:val="Lijstalinea"/>
        <w:numPr>
          <w:ilvl w:val="0"/>
          <w:numId w:val="20"/>
        </w:numPr>
      </w:pPr>
      <w:proofErr w:type="gramStart"/>
      <w:r>
        <w:t>het</w:t>
      </w:r>
      <w:proofErr w:type="gramEnd"/>
      <w:r>
        <w:t xml:space="preserve"> minimaal te behalen percentage vermeldingen bij de stemming voor plaatsing op de kandidatenlijst </w:t>
      </w:r>
      <w:proofErr w:type="gramStart"/>
      <w:r>
        <w:t>ingevolge</w:t>
      </w:r>
      <w:proofErr w:type="gramEnd"/>
      <w:r>
        <w:t xml:space="preserve"> de Kieswet;</w:t>
      </w:r>
    </w:p>
    <w:p w14:paraId="15B5056F" w14:textId="52C58E07" w:rsidR="00024D21" w:rsidRDefault="00024D21" w:rsidP="00024D21">
      <w:pPr>
        <w:pStyle w:val="Lijstalinea"/>
        <w:numPr>
          <w:ilvl w:val="0"/>
          <w:numId w:val="20"/>
        </w:numPr>
      </w:pPr>
      <w:proofErr w:type="gramStart"/>
      <w:r>
        <w:t>het</w:t>
      </w:r>
      <w:proofErr w:type="gramEnd"/>
      <w:r>
        <w:t xml:space="preserve"> maximale aantal kandidaten dat geplaatst wordt op een kandidatenlijst</w:t>
      </w:r>
      <w:r>
        <w:t xml:space="preserve"> is </w:t>
      </w:r>
      <w:proofErr w:type="gramStart"/>
      <w:r>
        <w:t>ingevolge</w:t>
      </w:r>
      <w:proofErr w:type="gramEnd"/>
      <w:r>
        <w:t xml:space="preserve"> de Kieswet. </w:t>
      </w:r>
    </w:p>
    <w:p w14:paraId="59CBC94F" w14:textId="77777777" w:rsidR="006A6D3B" w:rsidRDefault="006A6D3B" w:rsidP="006A6D3B"/>
    <w:p w14:paraId="44040F11" w14:textId="7C16B299" w:rsidR="002F67F2" w:rsidRDefault="002F67F2" w:rsidP="002F67F2">
      <w:pPr>
        <w:pStyle w:val="Kop1"/>
      </w:pPr>
      <w:bookmarkStart w:id="8" w:name="_Toc215384675"/>
      <w:r>
        <w:t>Artikel 8 Verkiezingscommissie</w:t>
      </w:r>
      <w:bookmarkEnd w:id="8"/>
    </w:p>
    <w:p w14:paraId="1B7FEF97" w14:textId="269C3E29" w:rsidR="00777273" w:rsidRDefault="00777273" w:rsidP="00777273">
      <w:pPr>
        <w:pStyle w:val="Lijstalinea"/>
        <w:numPr>
          <w:ilvl w:val="0"/>
          <w:numId w:val="26"/>
        </w:numPr>
      </w:pPr>
      <w:r>
        <w:t xml:space="preserve">Het bestuur stelt uiterlijk achtentwintig dagen voor de opening van de interne kandidaatstelling een verkiezingscommissie in. </w:t>
      </w:r>
    </w:p>
    <w:p w14:paraId="2DBA8783" w14:textId="3BF5003A" w:rsidR="00777273" w:rsidRDefault="00777273" w:rsidP="00777273">
      <w:pPr>
        <w:pStyle w:val="Lijstalinea"/>
        <w:numPr>
          <w:ilvl w:val="0"/>
          <w:numId w:val="26"/>
        </w:numPr>
      </w:pPr>
      <w:r>
        <w:t>De verkiezingscommissie heeft tot taak op onpartijdige wijze de goede voortgang van de kandidaatstellingsprocedure voor de verkiezingen volgens de bepalingen van het huishoudelijk reglement en dit reglement te bewerkstelligen.</w:t>
      </w:r>
    </w:p>
    <w:p w14:paraId="5790F051" w14:textId="77777777" w:rsidR="00777273" w:rsidRDefault="00777273" w:rsidP="00777273">
      <w:pPr>
        <w:ind w:left="360"/>
      </w:pPr>
      <w:r>
        <w:t>3.</w:t>
      </w:r>
      <w:r>
        <w:tab/>
        <w:t>De verkiezingscommissie is belast met de controle en verificatie van de informatie van de kandidaten en de informatieverstrekking over de kandidaten aan de leden.</w:t>
      </w:r>
    </w:p>
    <w:p w14:paraId="6E60343B" w14:textId="77777777" w:rsidR="00777273" w:rsidRDefault="00777273" w:rsidP="00777273">
      <w:pPr>
        <w:ind w:left="360"/>
      </w:pPr>
      <w:r>
        <w:t>4.</w:t>
      </w:r>
      <w:r>
        <w:tab/>
        <w:t>De verkiezingscommissie heeft eveneens tot taak het doen van voorstellen aan de AAV met betrekking tot kandidaatstellings- en verkiezingsprocedures.</w:t>
      </w:r>
    </w:p>
    <w:p w14:paraId="7E09407E" w14:textId="7BC0BDBB" w:rsidR="00777273" w:rsidRDefault="00777273" w:rsidP="00777273">
      <w:pPr>
        <w:ind w:left="360"/>
      </w:pPr>
      <w:r>
        <w:t>5.</w:t>
      </w:r>
      <w:r>
        <w:tab/>
        <w:t xml:space="preserve">De verkiezingscommissie draagt </w:t>
      </w:r>
      <w:proofErr w:type="gramStart"/>
      <w:r>
        <w:t>tevens</w:t>
      </w:r>
      <w:proofErr w:type="gramEnd"/>
      <w:r>
        <w:t xml:space="preserve"> zorg voor de indiening van de overeenkomstig het huishoudelijk reglement samengestelde kandidatenlijsten voor de verkiezingen op de wijze als door </w:t>
      </w:r>
      <w:proofErr w:type="gramStart"/>
      <w:r>
        <w:t>wet</w:t>
      </w:r>
      <w:proofErr w:type="gramEnd"/>
      <w:r>
        <w:t xml:space="preserve"> en regelgeving is voorgeschreven.</w:t>
      </w:r>
    </w:p>
    <w:p w14:paraId="0802ABBE" w14:textId="77777777" w:rsidR="00777273" w:rsidRDefault="00777273" w:rsidP="00777273">
      <w:pPr>
        <w:ind w:left="360"/>
      </w:pPr>
    </w:p>
    <w:p w14:paraId="6D365C32" w14:textId="51B0F75F" w:rsidR="00777273" w:rsidRDefault="00777273" w:rsidP="00777273">
      <w:pPr>
        <w:pStyle w:val="Kop1"/>
      </w:pPr>
      <w:bookmarkStart w:id="9" w:name="_Toc215384676"/>
      <w:r>
        <w:t>Artikel 9 Aanmeldingstermijn</w:t>
      </w:r>
      <w:bookmarkEnd w:id="9"/>
      <w:r>
        <w:t xml:space="preserve"> </w:t>
      </w:r>
    </w:p>
    <w:p w14:paraId="56D75EC2" w14:textId="598BE5B5" w:rsidR="00777273" w:rsidRDefault="00777273" w:rsidP="00777273">
      <w:pPr>
        <w:pStyle w:val="Lijstalinea"/>
        <w:numPr>
          <w:ilvl w:val="0"/>
          <w:numId w:val="27"/>
        </w:numPr>
      </w:pPr>
      <w:r>
        <w:t xml:space="preserve">Alle aanmeldtermijnen sluiten aan op het landelijk standaards deelnamebesluit (art. 8.1). </w:t>
      </w:r>
    </w:p>
    <w:p w14:paraId="1F5B140B" w14:textId="4086066F" w:rsidR="00777273" w:rsidRDefault="00777273" w:rsidP="00777273">
      <w:pPr>
        <w:pStyle w:val="Lijstalinea"/>
        <w:numPr>
          <w:ilvl w:val="0"/>
          <w:numId w:val="27"/>
        </w:numPr>
      </w:pPr>
      <w:r>
        <w:lastRenderedPageBreak/>
        <w:t xml:space="preserve">De aanmelding voor het lijsttrekkerschap duurt tenminste één maand en sluit acht maanden voor de Dag der Kandidaatstelling </w:t>
      </w:r>
      <w:proofErr w:type="gramStart"/>
      <w:r>
        <w:t>ingevolge</w:t>
      </w:r>
      <w:proofErr w:type="gramEnd"/>
      <w:r>
        <w:t xml:space="preserve"> de Kieswet. (</w:t>
      </w:r>
      <w:proofErr w:type="gramStart"/>
      <w:r>
        <w:t>art.</w:t>
      </w:r>
      <w:proofErr w:type="gramEnd"/>
      <w:r>
        <w:t xml:space="preserve"> 8.5)</w:t>
      </w:r>
    </w:p>
    <w:p w14:paraId="041C9C21" w14:textId="5F21C5D0" w:rsidR="00777273" w:rsidRDefault="00777273" w:rsidP="00777273">
      <w:pPr>
        <w:pStyle w:val="Lijstalinea"/>
        <w:numPr>
          <w:ilvl w:val="0"/>
          <w:numId w:val="27"/>
        </w:numPr>
      </w:pPr>
      <w:r>
        <w:t xml:space="preserve">De aanmeldingstermijn voor de overige kandidaten voor de gemeenteraad is tenminste één maand en sluit uiterlijk vier maanden voor de dag der kandidaatstelling </w:t>
      </w:r>
      <w:proofErr w:type="gramStart"/>
      <w:r>
        <w:t>ingevolge</w:t>
      </w:r>
      <w:proofErr w:type="gramEnd"/>
      <w:r>
        <w:t xml:space="preserve"> de Kieswet.</w:t>
      </w:r>
    </w:p>
    <w:p w14:paraId="589E3EF5" w14:textId="33072D8C" w:rsidR="00777273" w:rsidRDefault="00777273" w:rsidP="00777273">
      <w:pPr>
        <w:pStyle w:val="Lijstalinea"/>
        <w:numPr>
          <w:ilvl w:val="0"/>
          <w:numId w:val="27"/>
        </w:numPr>
      </w:pPr>
      <w:r>
        <w:t xml:space="preserve">De aanmeldingstermijn voor de kandidaten voor andere vertegenwoordigende lichamen binnen het grondgebied van de afdeling is tenminste één maand en sluit uiterlijk drie maanden voor de dag der kandidaatstelling </w:t>
      </w:r>
      <w:proofErr w:type="gramStart"/>
      <w:r>
        <w:t>ingevolge</w:t>
      </w:r>
      <w:proofErr w:type="gramEnd"/>
      <w:r>
        <w:t xml:space="preserve"> de Kieswet.</w:t>
      </w:r>
    </w:p>
    <w:p w14:paraId="0AFB4CF6" w14:textId="0EF92A5C" w:rsidR="00777273" w:rsidRDefault="00777273" w:rsidP="00777273">
      <w:pPr>
        <w:pStyle w:val="Lijstalinea"/>
        <w:numPr>
          <w:ilvl w:val="0"/>
          <w:numId w:val="27"/>
        </w:numPr>
      </w:pPr>
      <w:r>
        <w:t xml:space="preserve">De definitieve kandidatenlijst dient uiterlijk achtentwintig dagen voorafgaande aan “de dag der kandidaatstelling” </w:t>
      </w:r>
      <w:proofErr w:type="gramStart"/>
      <w:r>
        <w:t>ingevolge</w:t>
      </w:r>
      <w:proofErr w:type="gramEnd"/>
      <w:r>
        <w:t xml:space="preserve"> de Kieswet te zijn vastgesteld.</w:t>
      </w:r>
    </w:p>
    <w:p w14:paraId="05861B70" w14:textId="77777777" w:rsidR="00777273" w:rsidRDefault="00777273" w:rsidP="00777273"/>
    <w:p w14:paraId="29103D75" w14:textId="59A0A08F" w:rsidR="00777273" w:rsidRDefault="00777273" w:rsidP="00777273">
      <w:pPr>
        <w:pStyle w:val="Kop1"/>
      </w:pPr>
      <w:bookmarkStart w:id="10" w:name="_Toc215384677"/>
      <w:r>
        <w:t>Artikel 10 Informatieplicht</w:t>
      </w:r>
      <w:bookmarkEnd w:id="10"/>
      <w:r>
        <w:t xml:space="preserve"> </w:t>
      </w:r>
    </w:p>
    <w:p w14:paraId="63101A6C" w14:textId="6AE543EF" w:rsidR="00777273" w:rsidRDefault="00777273" w:rsidP="00777273">
      <w:pPr>
        <w:pStyle w:val="Lijstalinea"/>
        <w:numPr>
          <w:ilvl w:val="0"/>
          <w:numId w:val="28"/>
        </w:numPr>
      </w:pPr>
      <w:r w:rsidRPr="00777273">
        <w:t>De verkiezingscommissie maakt bij opening van de kandidaatstelling de volgende gegevens bekend aan de leden:</w:t>
      </w:r>
    </w:p>
    <w:p w14:paraId="512D9579" w14:textId="03518C8C" w:rsidR="00777273" w:rsidRDefault="00777273" w:rsidP="00777273">
      <w:pPr>
        <w:pStyle w:val="Lijstalinea"/>
        <w:numPr>
          <w:ilvl w:val="0"/>
          <w:numId w:val="29"/>
        </w:numPr>
      </w:pPr>
      <w:proofErr w:type="gramStart"/>
      <w:r>
        <w:t>de</w:t>
      </w:r>
      <w:proofErr w:type="gramEnd"/>
      <w:r>
        <w:t xml:space="preserve"> besluiten als bedoeld in artikel </w:t>
      </w:r>
      <w:r>
        <w:t>7</w:t>
      </w:r>
      <w:r>
        <w:t>;</w:t>
      </w:r>
    </w:p>
    <w:p w14:paraId="5CCC220A" w14:textId="2280BD88" w:rsidR="00777273" w:rsidRDefault="00777273" w:rsidP="00777273">
      <w:pPr>
        <w:pStyle w:val="Lijstalinea"/>
        <w:numPr>
          <w:ilvl w:val="0"/>
          <w:numId w:val="29"/>
        </w:numPr>
      </w:pPr>
      <w:proofErr w:type="gramStart"/>
      <w:r>
        <w:t>de</w:t>
      </w:r>
      <w:proofErr w:type="gramEnd"/>
      <w:r>
        <w:t xml:space="preserve"> datum waarop een kandidaat uiterlijk lid moet zijn voor deelname aan de verkiezing;</w:t>
      </w:r>
    </w:p>
    <w:p w14:paraId="1E42C6BB" w14:textId="4E1C24E2" w:rsidR="00777273" w:rsidRDefault="00777273" w:rsidP="00777273">
      <w:pPr>
        <w:pStyle w:val="Lijstalinea"/>
        <w:numPr>
          <w:ilvl w:val="0"/>
          <w:numId w:val="29"/>
        </w:numPr>
      </w:pPr>
      <w:proofErr w:type="gramStart"/>
      <w:r>
        <w:t>de</w:t>
      </w:r>
      <w:proofErr w:type="gramEnd"/>
      <w:r>
        <w:t xml:space="preserve"> peildata voor het stemrecht;</w:t>
      </w:r>
    </w:p>
    <w:p w14:paraId="02CEB965" w14:textId="24A9C2DC" w:rsidR="00777273" w:rsidRDefault="00777273" w:rsidP="00777273">
      <w:pPr>
        <w:pStyle w:val="Lijstalinea"/>
        <w:numPr>
          <w:ilvl w:val="0"/>
          <w:numId w:val="29"/>
        </w:numPr>
      </w:pPr>
      <w:proofErr w:type="gramStart"/>
      <w:r>
        <w:t>de</w:t>
      </w:r>
      <w:proofErr w:type="gramEnd"/>
      <w:r>
        <w:t xml:space="preserve"> wijze van aanmelding en de wijze van het verkrijgen van het aanmeldingsformulier;</w:t>
      </w:r>
    </w:p>
    <w:p w14:paraId="4FAB19C7" w14:textId="119176C0" w:rsidR="00777273" w:rsidRDefault="00777273" w:rsidP="00777273">
      <w:pPr>
        <w:pStyle w:val="Lijstalinea"/>
        <w:numPr>
          <w:ilvl w:val="0"/>
          <w:numId w:val="29"/>
        </w:numPr>
      </w:pPr>
      <w:proofErr w:type="gramStart"/>
      <w:r>
        <w:t>te</w:t>
      </w:r>
      <w:proofErr w:type="gramEnd"/>
      <w:r>
        <w:t xml:space="preserve"> verklaren of hij/zij bereid is toepassing te geven aan een door de AAV vastgestelde afdracht regeling;</w:t>
      </w:r>
    </w:p>
    <w:p w14:paraId="7208C913" w14:textId="1F893049" w:rsidR="00777273" w:rsidRDefault="00777273" w:rsidP="00777273">
      <w:pPr>
        <w:pStyle w:val="Lijstalinea"/>
        <w:numPr>
          <w:ilvl w:val="0"/>
          <w:numId w:val="29"/>
        </w:numPr>
      </w:pPr>
      <w:proofErr w:type="gramStart"/>
      <w:r>
        <w:t>te</w:t>
      </w:r>
      <w:proofErr w:type="gramEnd"/>
      <w:r>
        <w:t xml:space="preserve"> verklaren of hij/zij akkoord </w:t>
      </w:r>
      <w:proofErr w:type="gramStart"/>
      <w:r>
        <w:t>is</w:t>
      </w:r>
      <w:proofErr w:type="gramEnd"/>
      <w:r>
        <w:t xml:space="preserve"> met het openbaar maken van het betalingsgedrag </w:t>
      </w:r>
      <w:proofErr w:type="gramStart"/>
      <w:r>
        <w:t>inzake</w:t>
      </w:r>
      <w:proofErr w:type="gramEnd"/>
      <w:r>
        <w:t xml:space="preserve"> de afdrachtsregeling voor de verkiezingscommissie;</w:t>
      </w:r>
    </w:p>
    <w:p w14:paraId="5616D051" w14:textId="7D517E59" w:rsidR="00777273" w:rsidRDefault="00777273" w:rsidP="00777273">
      <w:pPr>
        <w:pStyle w:val="Lijstalinea"/>
        <w:numPr>
          <w:ilvl w:val="0"/>
          <w:numId w:val="29"/>
        </w:numPr>
      </w:pPr>
      <w:proofErr w:type="gramStart"/>
      <w:r>
        <w:t>de</w:t>
      </w:r>
      <w:proofErr w:type="gramEnd"/>
      <w:r>
        <w:t xml:space="preserve"> datum waarop de voorstellen en de kandidatenoverzichten bij de leden zullen zijn;</w:t>
      </w:r>
    </w:p>
    <w:p w14:paraId="44429B5A" w14:textId="069D8CA6" w:rsidR="00777273" w:rsidRDefault="00777273" w:rsidP="00777273">
      <w:pPr>
        <w:pStyle w:val="Lijstalinea"/>
        <w:numPr>
          <w:ilvl w:val="0"/>
          <w:numId w:val="29"/>
        </w:numPr>
      </w:pPr>
      <w:proofErr w:type="gramStart"/>
      <w:r>
        <w:t>de</w:t>
      </w:r>
      <w:proofErr w:type="gramEnd"/>
      <w:r>
        <w:t xml:space="preserve"> data waarop de uitslagen uiterlijk zullen worden gepubliceerd en</w:t>
      </w:r>
    </w:p>
    <w:p w14:paraId="1AF2DF4B" w14:textId="33591BDE" w:rsidR="00777273" w:rsidRDefault="00777273" w:rsidP="00777273">
      <w:pPr>
        <w:pStyle w:val="Lijstalinea"/>
        <w:numPr>
          <w:ilvl w:val="0"/>
          <w:numId w:val="29"/>
        </w:numPr>
      </w:pPr>
      <w:proofErr w:type="gramStart"/>
      <w:r>
        <w:t>het</w:t>
      </w:r>
      <w:proofErr w:type="gramEnd"/>
      <w:r>
        <w:t xml:space="preserve"> kandidaatstellingsproces.  </w:t>
      </w:r>
    </w:p>
    <w:p w14:paraId="57F05FDA" w14:textId="77777777" w:rsidR="00B2345D" w:rsidRDefault="00B2345D" w:rsidP="00B2345D"/>
    <w:p w14:paraId="400E3345" w14:textId="18A227DD" w:rsidR="00B2345D" w:rsidRDefault="00B2345D" w:rsidP="00B2345D">
      <w:pPr>
        <w:pStyle w:val="Kop1"/>
      </w:pPr>
      <w:bookmarkStart w:id="11" w:name="_Toc215384678"/>
      <w:r>
        <w:t>Artikel 11 Voorwaarden bij kandidaatstelling</w:t>
      </w:r>
      <w:bookmarkEnd w:id="11"/>
      <w:r>
        <w:t xml:space="preserve"> </w:t>
      </w:r>
    </w:p>
    <w:p w14:paraId="03CD387D" w14:textId="4C36238F" w:rsidR="00B2345D" w:rsidRDefault="00B2345D" w:rsidP="00B2345D">
      <w:pPr>
        <w:pStyle w:val="Lijstalinea"/>
        <w:numPr>
          <w:ilvl w:val="0"/>
          <w:numId w:val="30"/>
        </w:numPr>
      </w:pPr>
      <w:r>
        <w:t xml:space="preserve">Op de “dag der kandidaatstelling” </w:t>
      </w:r>
      <w:proofErr w:type="gramStart"/>
      <w:r>
        <w:t>ingevolge</w:t>
      </w:r>
      <w:proofErr w:type="gramEnd"/>
      <w:r>
        <w:t xml:space="preserve"> de Kieswet dient de kandidaat te voldoen aan</w:t>
      </w:r>
      <w:r>
        <w:t xml:space="preserve"> </w:t>
      </w:r>
      <w:r>
        <w:t>de wettelijk vereiste voorwaarden om op de kieslijst te worden geplaatst. (</w:t>
      </w:r>
      <w:proofErr w:type="gramStart"/>
      <w:r>
        <w:t>art.</w:t>
      </w:r>
      <w:proofErr w:type="gramEnd"/>
      <w:r>
        <w:t xml:space="preserve"> 5.4 HR)</w:t>
      </w:r>
    </w:p>
    <w:p w14:paraId="5435DA05" w14:textId="77777777" w:rsidR="00B2345D" w:rsidRDefault="00B2345D" w:rsidP="00B2345D">
      <w:pPr>
        <w:pStyle w:val="Lijstalinea"/>
        <w:numPr>
          <w:ilvl w:val="0"/>
          <w:numId w:val="30"/>
        </w:numPr>
      </w:pPr>
      <w:proofErr w:type="gramStart"/>
      <w:r>
        <w:t>Indien</w:t>
      </w:r>
      <w:proofErr w:type="gramEnd"/>
      <w:r>
        <w:t xml:space="preserve"> een lid van het bestuur zich kandideert voor enige vertegenwoordigende functie op hetzelfde niveau worden de werkzaamheden van het bestuurslid opgeschort gedurende de interne verkiezingen (art. 2.6.1.c HR).</w:t>
      </w:r>
    </w:p>
    <w:p w14:paraId="4595A208" w14:textId="77777777" w:rsidR="00B2345D" w:rsidRDefault="00B2345D" w:rsidP="00B2345D"/>
    <w:p w14:paraId="6F7A904D" w14:textId="255F9D16" w:rsidR="00B2345D" w:rsidRDefault="00B2345D" w:rsidP="00B2345D">
      <w:pPr>
        <w:pStyle w:val="Kop1"/>
      </w:pPr>
      <w:bookmarkStart w:id="12" w:name="_Toc215384679"/>
      <w:r>
        <w:t>Artikel 12 Voorkeursacties</w:t>
      </w:r>
      <w:bookmarkEnd w:id="12"/>
      <w:r>
        <w:t xml:space="preserve"> </w:t>
      </w:r>
    </w:p>
    <w:p w14:paraId="64E2D150" w14:textId="6A88B16F" w:rsidR="00B2345D" w:rsidRDefault="00B2345D" w:rsidP="00B2345D">
      <w:pPr>
        <w:pStyle w:val="Lijstalinea"/>
        <w:numPr>
          <w:ilvl w:val="0"/>
          <w:numId w:val="31"/>
        </w:numPr>
      </w:pPr>
      <w:r w:rsidRPr="00B2345D">
        <w:t>Het houden van voorkeursacties bij interne verkiezingen ten gunste van één of meer kandidaten voor vertegenwoordigende functies namens de partij is toegestaan, onder de voorwaarden dat:</w:t>
      </w:r>
    </w:p>
    <w:p w14:paraId="3F7C66FD" w14:textId="399E49D6" w:rsidR="00B2345D" w:rsidRDefault="00B2345D" w:rsidP="00B2345D">
      <w:pPr>
        <w:pStyle w:val="Lijstalinea"/>
        <w:numPr>
          <w:ilvl w:val="0"/>
          <w:numId w:val="32"/>
        </w:numPr>
      </w:pPr>
      <w:proofErr w:type="gramStart"/>
      <w:r>
        <w:lastRenderedPageBreak/>
        <w:t>er</w:t>
      </w:r>
      <w:proofErr w:type="gramEnd"/>
      <w:r>
        <w:t xml:space="preserve"> op geen enkele wijze ten nadele van de overige kandidaten wordt gesproken of gehandeld in woord en geschrift;</w:t>
      </w:r>
    </w:p>
    <w:p w14:paraId="2287C6A9" w14:textId="53BEA989" w:rsidR="00B2345D" w:rsidRDefault="00B2345D" w:rsidP="00B2345D">
      <w:pPr>
        <w:pStyle w:val="Lijstalinea"/>
        <w:numPr>
          <w:ilvl w:val="0"/>
          <w:numId w:val="32"/>
        </w:numPr>
      </w:pPr>
      <w:proofErr w:type="gramStart"/>
      <w:r>
        <w:t>indien</w:t>
      </w:r>
      <w:proofErr w:type="gramEnd"/>
      <w:r>
        <w:t xml:space="preserve"> sprake is van verzending aan leden waar een selectie uit het ledenbestand nodig is, de afdelingssecretaris op kosten van de actievoerders als “verzendhuis” optreedt;</w:t>
      </w:r>
    </w:p>
    <w:p w14:paraId="4E19E04C" w14:textId="12C21DAE" w:rsidR="00B2345D" w:rsidRDefault="00B2345D" w:rsidP="00B2345D">
      <w:pPr>
        <w:pStyle w:val="Lijstalinea"/>
        <w:numPr>
          <w:ilvl w:val="0"/>
          <w:numId w:val="32"/>
        </w:numPr>
      </w:pPr>
      <w:proofErr w:type="gramStart"/>
      <w:r>
        <w:t>actievoerders</w:t>
      </w:r>
      <w:proofErr w:type="gramEnd"/>
      <w:r>
        <w:t xml:space="preserve"> geen gebruik maken van adressenbestanden van de partij.</w:t>
      </w:r>
    </w:p>
    <w:p w14:paraId="7836EF57" w14:textId="1F61E9E1" w:rsidR="00B2345D" w:rsidRDefault="00B2345D" w:rsidP="00B2345D">
      <w:pPr>
        <w:pStyle w:val="Lijstalinea"/>
        <w:numPr>
          <w:ilvl w:val="0"/>
          <w:numId w:val="31"/>
        </w:numPr>
      </w:pPr>
      <w:r>
        <w:t xml:space="preserve">Voorkeursacties zoals bedoeld in het vorige lid dienen ter goedkeuring te worden voorgelegd aan de verkiezingscommissie. De verkiezingscommissie kan nadere regels stellen over de wijze van uitvoering van voorkeurs acties </w:t>
      </w:r>
      <w:proofErr w:type="gramStart"/>
      <w:r>
        <w:t>teneinde</w:t>
      </w:r>
      <w:proofErr w:type="gramEnd"/>
      <w:r>
        <w:t xml:space="preserve"> onevenredige benadeling van andere kandidaten te voorkomen en ter invulling van zijn bevoegdheid tot het verlenen van goedkeuring.</w:t>
      </w:r>
    </w:p>
    <w:p w14:paraId="1DC80748" w14:textId="7D025A95" w:rsidR="00B2345D" w:rsidRDefault="00B2345D" w:rsidP="00B2345D">
      <w:pPr>
        <w:pStyle w:val="Lijstalinea"/>
        <w:numPr>
          <w:ilvl w:val="0"/>
          <w:numId w:val="31"/>
        </w:numPr>
      </w:pPr>
      <w:r>
        <w:t>Het uitbrengen van stemadviezen door andere partijorganen of fracties in ve</w:t>
      </w:r>
      <w:r>
        <w:t>rt</w:t>
      </w:r>
      <w:r>
        <w:t>egenwoordigende lichamen is niet toegestaan.</w:t>
      </w:r>
    </w:p>
    <w:p w14:paraId="5A525F73" w14:textId="77777777" w:rsidR="00480612" w:rsidRDefault="00480612" w:rsidP="00480612"/>
    <w:p w14:paraId="1C961C3E" w14:textId="2513BBF9" w:rsidR="00480612" w:rsidRDefault="00480612" w:rsidP="00480612">
      <w:pPr>
        <w:pStyle w:val="Kop1"/>
      </w:pPr>
      <w:bookmarkStart w:id="13" w:name="_Toc215384680"/>
      <w:r>
        <w:t>Artikel 13 De Stemming</w:t>
      </w:r>
      <w:bookmarkEnd w:id="13"/>
      <w:r>
        <w:t xml:space="preserve"> </w:t>
      </w:r>
    </w:p>
    <w:p w14:paraId="709EB0B8" w14:textId="68EB5FD2" w:rsidR="00480612" w:rsidRDefault="00480612" w:rsidP="00480612">
      <w:pPr>
        <w:pStyle w:val="Lijstalinea"/>
        <w:numPr>
          <w:ilvl w:val="0"/>
          <w:numId w:val="34"/>
        </w:numPr>
      </w:pPr>
      <w:r>
        <w:t xml:space="preserve">De samenstelling van de kandidatenlijst vindt plaats </w:t>
      </w:r>
      <w:proofErr w:type="gramStart"/>
      <w:r>
        <w:t>middels</w:t>
      </w:r>
      <w:proofErr w:type="gramEnd"/>
      <w:r>
        <w:t xml:space="preserve"> een digitale stemming.</w:t>
      </w:r>
    </w:p>
    <w:p w14:paraId="12EE69E0" w14:textId="63E94A84" w:rsidR="00480612" w:rsidRDefault="00480612" w:rsidP="00480612">
      <w:pPr>
        <w:pStyle w:val="Lijstalinea"/>
        <w:numPr>
          <w:ilvl w:val="0"/>
          <w:numId w:val="34"/>
        </w:numPr>
      </w:pPr>
      <w:r>
        <w:t xml:space="preserve">Alle stemgerechtigde leden op het overeenkomstige niveau worden in de gelegenheid gesteld digitaal hun stem uit te brengen </w:t>
      </w:r>
      <w:proofErr w:type="gramStart"/>
      <w:r>
        <w:t>middels</w:t>
      </w:r>
      <w:proofErr w:type="gramEnd"/>
      <w:r>
        <w:t xml:space="preserve"> het door het Landelijk Bestuur beschikbaar gestelde e-</w:t>
      </w:r>
      <w:proofErr w:type="spellStart"/>
      <w:r>
        <w:t>votingsysteem</w:t>
      </w:r>
      <w:proofErr w:type="spellEnd"/>
      <w:r>
        <w:t xml:space="preserve">, welke door de Landelijke Verkiezingscommissie is goedgekeurd. </w:t>
      </w:r>
    </w:p>
    <w:p w14:paraId="5F60608F" w14:textId="33EFEF85" w:rsidR="00480612" w:rsidRDefault="00480612" w:rsidP="00480612">
      <w:pPr>
        <w:pStyle w:val="Lijstalinea"/>
        <w:numPr>
          <w:ilvl w:val="0"/>
          <w:numId w:val="34"/>
        </w:numPr>
      </w:pPr>
      <w:r>
        <w:t>Hiertoe zendt de verkiezingscommissie aan alle stemgerechtigde leden uiterlijk acht weken na de sluiting van de kandidaatstellingstermijn, een kandidatenoverzicht van alle kandidaten en het lijstadvies.</w:t>
      </w:r>
    </w:p>
    <w:p w14:paraId="38385099" w14:textId="1E723B40" w:rsidR="00480612" w:rsidRDefault="00480612" w:rsidP="00480612">
      <w:pPr>
        <w:pStyle w:val="Lijstalinea"/>
        <w:numPr>
          <w:ilvl w:val="0"/>
          <w:numId w:val="34"/>
        </w:numPr>
      </w:pPr>
      <w:r>
        <w:t>Uiterlijk veertien dagen voor sluiting van de stemming belegt het bestuur een bijeenkomst waar iedere kandidaat de gelegenheid krijgt om zich aan de leden te presenteren.</w:t>
      </w:r>
    </w:p>
    <w:p w14:paraId="1BB0C89E" w14:textId="07DAA01B" w:rsidR="00480612" w:rsidRDefault="00480612" w:rsidP="00480612">
      <w:pPr>
        <w:pStyle w:val="Lijstalinea"/>
        <w:numPr>
          <w:ilvl w:val="0"/>
          <w:numId w:val="34"/>
        </w:numPr>
      </w:pPr>
      <w:r>
        <w:t>In een zitting binnen vierentwintig uur na sluiting van deze stemming bepaalt de verkiezingscommissie de uitslag van de stemming. Van deze zitting wordt proces-verbaal opgemaakt. Bij het bepalen van de uitslag van de stemming worden slechts die stemmen geteld die voor de sluitingsdatum van de stemming rechtsgeldig zijn ontvangen. De commissie maakt de uitslag door toezending van het</w:t>
      </w:r>
      <w:r>
        <w:t xml:space="preserve"> </w:t>
      </w:r>
      <w:r>
        <w:t>proces-verbaal “bepaling uitslag stemming” bekend aan de kandidaten en het bestuur. Het bestuur zorgt ervoor dat het proces verbaal ook met de leden van de afdeling wort gedeeld.</w:t>
      </w:r>
    </w:p>
    <w:p w14:paraId="1DCC27A5" w14:textId="77777777" w:rsidR="00982C5C" w:rsidRDefault="00982C5C" w:rsidP="00982C5C"/>
    <w:p w14:paraId="583FAD34" w14:textId="2662D090" w:rsidR="00982C5C" w:rsidRDefault="00982C5C" w:rsidP="00982C5C">
      <w:pPr>
        <w:pStyle w:val="Kop1"/>
      </w:pPr>
      <w:bookmarkStart w:id="14" w:name="_Toc215384681"/>
      <w:r>
        <w:t xml:space="preserve">Artikel </w:t>
      </w:r>
      <w:r w:rsidR="00616527">
        <w:t xml:space="preserve">14 </w:t>
      </w:r>
      <w:r>
        <w:t>De lijsttrekker</w:t>
      </w:r>
      <w:bookmarkEnd w:id="14"/>
      <w:r>
        <w:t xml:space="preserve"> </w:t>
      </w:r>
    </w:p>
    <w:p w14:paraId="1BE458BE" w14:textId="64CEC4B9" w:rsidR="00982C5C" w:rsidRDefault="00982C5C" w:rsidP="00982C5C">
      <w:pPr>
        <w:pStyle w:val="Lijstalinea"/>
        <w:numPr>
          <w:ilvl w:val="0"/>
          <w:numId w:val="35"/>
        </w:numPr>
      </w:pPr>
      <w:r>
        <w:t>Bij de aanmelding voor de verkiezingen legt de kandidaat-lijsttrekker ondersteuningsverklaringen voor van tenminste drie procent van de stemgerechtigde leden. Een ondersteuningsverklaring kan ook van de kandidaat-lijsttrekker zelf afkomstig zijn (art. 8.1.2.</w:t>
      </w:r>
      <w:r>
        <w:t xml:space="preserve"> HR</w:t>
      </w:r>
      <w:r>
        <w:t xml:space="preserve">) </w:t>
      </w:r>
    </w:p>
    <w:p w14:paraId="222D2E77" w14:textId="1EB2B85B" w:rsidR="00982C5C" w:rsidRDefault="00982C5C" w:rsidP="00982C5C">
      <w:pPr>
        <w:pStyle w:val="Lijstalinea"/>
        <w:numPr>
          <w:ilvl w:val="0"/>
          <w:numId w:val="35"/>
        </w:numPr>
      </w:pPr>
      <w:r>
        <w:t>De verkiezing van de lijsttrekker geschiedt via een digitale stemming</w:t>
      </w:r>
      <w:r>
        <w:t xml:space="preserve"> (a</w:t>
      </w:r>
      <w:r>
        <w:t>rt, 8.5.2</w:t>
      </w:r>
      <w:r>
        <w:t>).</w:t>
      </w:r>
      <w:r>
        <w:t xml:space="preserve"> </w:t>
      </w:r>
    </w:p>
    <w:p w14:paraId="3A5C62F9" w14:textId="7931E540" w:rsidR="00982C5C" w:rsidRDefault="00982C5C" w:rsidP="00982C5C">
      <w:pPr>
        <w:pStyle w:val="Lijstalinea"/>
        <w:numPr>
          <w:ilvl w:val="0"/>
          <w:numId w:val="35"/>
        </w:numPr>
      </w:pPr>
      <w:r>
        <w:t>Hiertoe zendt de verkiezingscommissie aan alle stemgerechtigde leden uiterlijk acht weken na de sluiting van de kandidaatstellingstermijn, een kandidatenoverzicht van alle kandidaten en het lijstadvies.</w:t>
      </w:r>
    </w:p>
    <w:p w14:paraId="157AFCB7" w14:textId="0B6CDDB6" w:rsidR="00982C5C" w:rsidRDefault="00982C5C" w:rsidP="00982C5C">
      <w:pPr>
        <w:pStyle w:val="Lijstalinea"/>
        <w:numPr>
          <w:ilvl w:val="0"/>
          <w:numId w:val="35"/>
        </w:numPr>
      </w:pPr>
      <w:r>
        <w:lastRenderedPageBreak/>
        <w:t>De verkiezingscommissie bepaalt in een zitting de uitslag van de</w:t>
      </w:r>
      <w:r>
        <w:t xml:space="preserve"> </w:t>
      </w:r>
      <w:r>
        <w:t>lijsttrekkersverkiezing. Van deze zitting wordt proces-verbaal opgemaakt.</w:t>
      </w:r>
    </w:p>
    <w:p w14:paraId="5F071FCA" w14:textId="77777777" w:rsidR="00616527" w:rsidRDefault="00616527" w:rsidP="00616527"/>
    <w:p w14:paraId="68194267" w14:textId="47ACD14F" w:rsidR="00616527" w:rsidRDefault="00616527" w:rsidP="00616527">
      <w:pPr>
        <w:pStyle w:val="Kop1"/>
      </w:pPr>
      <w:bookmarkStart w:id="15" w:name="_Toc215384682"/>
      <w:r>
        <w:t>Artikel 15 Afdrachtsregeling</w:t>
      </w:r>
      <w:bookmarkEnd w:id="15"/>
      <w:r>
        <w:t xml:space="preserve"> </w:t>
      </w:r>
    </w:p>
    <w:p w14:paraId="77582F9A" w14:textId="2099389E" w:rsidR="00C573EB" w:rsidRDefault="00C573EB" w:rsidP="00C573EB">
      <w:pPr>
        <w:pStyle w:val="Lijstalinea"/>
        <w:numPr>
          <w:ilvl w:val="0"/>
          <w:numId w:val="36"/>
        </w:numPr>
      </w:pPr>
      <w:r>
        <w:t>De afdeling kent een afdracht</w:t>
      </w:r>
      <w:r>
        <w:t>s</w:t>
      </w:r>
      <w:r>
        <w:t>regeling voor politieke vertegenwoordigers en politieke bestuurders.</w:t>
      </w:r>
    </w:p>
    <w:p w14:paraId="0D27273A" w14:textId="773F21C1" w:rsidR="00C573EB" w:rsidRDefault="00C573EB" w:rsidP="00C573EB">
      <w:pPr>
        <w:pStyle w:val="Lijstalinea"/>
        <w:numPr>
          <w:ilvl w:val="0"/>
          <w:numId w:val="36"/>
        </w:numPr>
      </w:pPr>
      <w:r>
        <w:t>De hoogte van de afdracht aan de afdeling bedraagt 6% van het bruto politieke inkomen dan wel de politieke vergoeding. De onkostenvergoeding blijft buiten beschouwing</w:t>
      </w:r>
      <w:r>
        <w:t xml:space="preserve"> (art.10.7 </w:t>
      </w:r>
      <w:proofErr w:type="spellStart"/>
      <w:r>
        <w:t>HR</w:t>
      </w:r>
      <w:proofErr w:type="spellEnd"/>
      <w:r>
        <w:t>)</w:t>
      </w:r>
      <w:r>
        <w:t>.</w:t>
      </w:r>
    </w:p>
    <w:p w14:paraId="32188E59" w14:textId="601B8F13" w:rsidR="00C573EB" w:rsidRDefault="00C573EB" w:rsidP="00C573EB">
      <w:pPr>
        <w:pStyle w:val="Lijstalinea"/>
        <w:numPr>
          <w:ilvl w:val="0"/>
          <w:numId w:val="36"/>
        </w:numPr>
      </w:pPr>
      <w:r>
        <w:t>Kandidaat vertegenwoordigers verklaren middels het kandidaatstellingsformulier akkoord te zijn met de afdracht</w:t>
      </w:r>
      <w:r>
        <w:t>s</w:t>
      </w:r>
      <w:r>
        <w:t>regeling, de daaruit voortvloeiende financiële verplichtingen en het openbaar maken van het al dan niet voldoen aan de afdracht</w:t>
      </w:r>
      <w:r>
        <w:t>s</w:t>
      </w:r>
      <w:r>
        <w:t>regeling.</w:t>
      </w:r>
    </w:p>
    <w:p w14:paraId="2184C88A" w14:textId="462B5CEA" w:rsidR="00C573EB" w:rsidRDefault="00C573EB" w:rsidP="00C573EB">
      <w:pPr>
        <w:pStyle w:val="Lijstalinea"/>
        <w:numPr>
          <w:ilvl w:val="0"/>
          <w:numId w:val="36"/>
        </w:numPr>
      </w:pPr>
      <w:r>
        <w:t>Kandidaat bestuurders zullen worden gevraagd een bereidheidsverklaring te ondertekenen waarmee men zich akkoord verklaard met de afdracht</w:t>
      </w:r>
      <w:r>
        <w:t>s</w:t>
      </w:r>
      <w:r>
        <w:t>regeling, de daaruit</w:t>
      </w:r>
      <w:r>
        <w:t xml:space="preserve"> </w:t>
      </w:r>
      <w:r>
        <w:t>voortvloeiende financiële verplichtingen en het openbaar maken van al dan niet voldoen aan de afdracht</w:t>
      </w:r>
      <w:r>
        <w:t>s</w:t>
      </w:r>
      <w:r>
        <w:t>regeling.</w:t>
      </w:r>
    </w:p>
    <w:p w14:paraId="01B43A4D" w14:textId="08986709" w:rsidR="00C573EB" w:rsidRDefault="00C573EB" w:rsidP="00C573EB">
      <w:pPr>
        <w:pStyle w:val="Lijstalinea"/>
        <w:numPr>
          <w:ilvl w:val="0"/>
          <w:numId w:val="36"/>
        </w:numPr>
      </w:pPr>
      <w:r>
        <w:t xml:space="preserve">Het bestuur kan besluiten om in bijzondere en uitzonderlijke gevallen dispensatie te verlenen </w:t>
      </w:r>
      <w:proofErr w:type="gramStart"/>
      <w:r>
        <w:t>aangaande</w:t>
      </w:r>
      <w:proofErr w:type="gramEnd"/>
      <w:r>
        <w:t xml:space="preserve"> de afdracht</w:t>
      </w:r>
      <w:r>
        <w:t>s</w:t>
      </w:r>
      <w:r>
        <w:t>regeling.</w:t>
      </w:r>
    </w:p>
    <w:p w14:paraId="0C01E8EB" w14:textId="77777777" w:rsidR="00C573EB" w:rsidRDefault="00C573EB" w:rsidP="00C573EB"/>
    <w:p w14:paraId="48B356B8" w14:textId="4DFB4697" w:rsidR="00C573EB" w:rsidRDefault="00C573EB" w:rsidP="00C573EB">
      <w:pPr>
        <w:pStyle w:val="Kop1"/>
      </w:pPr>
      <w:bookmarkStart w:id="16" w:name="_Toc215384683"/>
      <w:r>
        <w:t>Artikel 16 Ontbinding van de afdeling</w:t>
      </w:r>
      <w:bookmarkEnd w:id="16"/>
      <w:r>
        <w:t xml:space="preserve"> </w:t>
      </w:r>
    </w:p>
    <w:p w14:paraId="50257295" w14:textId="11C51C9C" w:rsidR="00035682" w:rsidRDefault="00C573EB" w:rsidP="00035682">
      <w:pPr>
        <w:pStyle w:val="Lijstalinea"/>
        <w:numPr>
          <w:ilvl w:val="0"/>
          <w:numId w:val="37"/>
        </w:numPr>
      </w:pPr>
      <w:r>
        <w:t xml:space="preserve">Opheffing van de afdeling kan door een besluit van de AAV, waar minimaal vijftig procent van de stemgerechtigde leden aanwezig is, genomen met </w:t>
      </w:r>
      <w:proofErr w:type="spellStart"/>
      <w:r>
        <w:t>tweederde</w:t>
      </w:r>
      <w:proofErr w:type="spellEnd"/>
      <w:r>
        <w:t xml:space="preserve"> meerderheid.</w:t>
      </w:r>
      <w:r w:rsidR="0046160F">
        <w:t xml:space="preserve"> Tijdens zo een stemming wordt er niet blanco gestemd. </w:t>
      </w:r>
    </w:p>
    <w:p w14:paraId="53D56D1F" w14:textId="03DBCEDB" w:rsidR="00035682" w:rsidRDefault="00035682" w:rsidP="00035682">
      <w:pPr>
        <w:pStyle w:val="Kop1"/>
      </w:pPr>
      <w:bookmarkStart w:id="17" w:name="_Toc215384684"/>
      <w:r>
        <w:t>Artikel 17 Wijziging afdelingsreglement</w:t>
      </w:r>
      <w:bookmarkEnd w:id="17"/>
      <w:r>
        <w:t xml:space="preserve"> </w:t>
      </w:r>
    </w:p>
    <w:p w14:paraId="1634CF0D" w14:textId="38C90652" w:rsidR="00035682" w:rsidRDefault="00035682" w:rsidP="00035682">
      <w:pPr>
        <w:pStyle w:val="Lijstalinea"/>
        <w:numPr>
          <w:ilvl w:val="0"/>
          <w:numId w:val="38"/>
        </w:numPr>
      </w:pPr>
      <w:r>
        <w:t>Dit reglement dient eenmaal per vier jaar aan de AAV te worden voorgelegd.</w:t>
      </w:r>
    </w:p>
    <w:p w14:paraId="28F3672D" w14:textId="77777777" w:rsidR="00035682" w:rsidRDefault="00035682" w:rsidP="00035682">
      <w:pPr>
        <w:pStyle w:val="Lijstalinea"/>
        <w:numPr>
          <w:ilvl w:val="0"/>
          <w:numId w:val="38"/>
        </w:numPr>
      </w:pPr>
      <w:r>
        <w:t>Voorstellen tot wijzigingen dienen uiterlijk voor de afdelingsvergadering ingediend te zijn bij het bestuur, het bestuur bepaalt de deadline hiervoor en is verantwoordelijk voor tijdige verspreiding onder de leden.</w:t>
      </w:r>
    </w:p>
    <w:p w14:paraId="6077C27D" w14:textId="67BF1772" w:rsidR="00035682" w:rsidRDefault="00035682" w:rsidP="00035682">
      <w:pPr>
        <w:pStyle w:val="Lijstalinea"/>
        <w:numPr>
          <w:ilvl w:val="0"/>
          <w:numId w:val="38"/>
        </w:numPr>
      </w:pPr>
      <w:r>
        <w:t>De wijziging gaat in op de dag, na de dag waarop de afdelingsvergadering het reglement heeft vastgesteld tenzij expliciet anders besloten.</w:t>
      </w:r>
    </w:p>
    <w:p w14:paraId="425D1347" w14:textId="77777777" w:rsidR="008521E3" w:rsidRDefault="008521E3" w:rsidP="008521E3"/>
    <w:p w14:paraId="1D6A9936" w14:textId="606056AE" w:rsidR="008521E3" w:rsidRDefault="008521E3" w:rsidP="008521E3">
      <w:r w:rsidRPr="008521E3">
        <w:t>Met absolute meerderheid van stemmen vastgesteld op de afdelingsvergadering gehouden op woensdag 3 december 2025 te Rotterdam.</w:t>
      </w:r>
    </w:p>
    <w:p w14:paraId="58E8D2A5" w14:textId="77777777" w:rsidR="00487A8E" w:rsidRDefault="00487A8E" w:rsidP="008521E3"/>
    <w:p w14:paraId="45C982A3" w14:textId="77777777" w:rsidR="00487A8E" w:rsidRDefault="00487A8E" w:rsidP="008521E3"/>
    <w:p w14:paraId="694DFEFE" w14:textId="77777777" w:rsidR="00487A8E" w:rsidRDefault="00487A8E" w:rsidP="00487A8E">
      <w:pPr>
        <w:pStyle w:val="Plattetekst"/>
        <w:tabs>
          <w:tab w:val="left" w:pos="5181"/>
        </w:tabs>
      </w:pPr>
      <w:proofErr w:type="gramStart"/>
      <w:r>
        <w:t>de</w:t>
      </w:r>
      <w:proofErr w:type="gramEnd"/>
      <w:r>
        <w:rPr>
          <w:spacing w:val="-1"/>
        </w:rPr>
        <w:t xml:space="preserve"> </w:t>
      </w:r>
      <w:r>
        <w:rPr>
          <w:spacing w:val="-2"/>
        </w:rPr>
        <w:t>voorzitter:</w:t>
      </w:r>
      <w:r>
        <w:tab/>
        <w:t>de</w:t>
      </w:r>
      <w:r>
        <w:rPr>
          <w:spacing w:val="-3"/>
        </w:rPr>
        <w:t xml:space="preserve"> </w:t>
      </w:r>
      <w:r>
        <w:rPr>
          <w:spacing w:val="-2"/>
        </w:rPr>
        <w:t>secretaris:</w:t>
      </w:r>
    </w:p>
    <w:p w14:paraId="703C3F78" w14:textId="77777777" w:rsidR="00487A8E" w:rsidRDefault="00487A8E" w:rsidP="00487A8E">
      <w:pPr>
        <w:pStyle w:val="Plattetekst"/>
        <w:ind w:left="0"/>
      </w:pPr>
    </w:p>
    <w:p w14:paraId="525BDFB2" w14:textId="77777777" w:rsidR="00487A8E" w:rsidRDefault="00487A8E" w:rsidP="00487A8E">
      <w:pPr>
        <w:pStyle w:val="Plattetekst"/>
        <w:spacing w:before="195"/>
        <w:ind w:left="0"/>
      </w:pPr>
    </w:p>
    <w:p w14:paraId="3107F2E2" w14:textId="33881EFF" w:rsidR="00C573EB" w:rsidRPr="00C573EB" w:rsidRDefault="00487A8E" w:rsidP="00817877">
      <w:pPr>
        <w:pStyle w:val="Plattetekst"/>
        <w:tabs>
          <w:tab w:val="left" w:pos="5181"/>
        </w:tabs>
      </w:pPr>
      <w:r>
        <w:t xml:space="preserve">Sarah </w:t>
      </w:r>
      <w:r>
        <w:t>E</w:t>
      </w:r>
      <w:r>
        <w:t>l Boujdaini</w:t>
      </w:r>
      <w:r>
        <w:tab/>
        <w:t xml:space="preserve">Greta </w:t>
      </w:r>
      <w:proofErr w:type="spellStart"/>
      <w:r>
        <w:t>Vercruyce</w:t>
      </w:r>
      <w:proofErr w:type="spellEnd"/>
    </w:p>
    <w:sectPr w:rsidR="00C573EB" w:rsidRPr="00C573EB" w:rsidSect="006C24D2">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4783" w14:textId="77777777" w:rsidR="00FD38EB" w:rsidRDefault="00FD38EB" w:rsidP="006C24D2">
      <w:r>
        <w:separator/>
      </w:r>
    </w:p>
  </w:endnote>
  <w:endnote w:type="continuationSeparator" w:id="0">
    <w:p w14:paraId="13B412A8" w14:textId="77777777" w:rsidR="00FD38EB" w:rsidRDefault="00FD38EB" w:rsidP="006C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59187677"/>
      <w:docPartObj>
        <w:docPartGallery w:val="Page Numbers (Bottom of Page)"/>
        <w:docPartUnique/>
      </w:docPartObj>
    </w:sdtPr>
    <w:sdtContent>
      <w:p w14:paraId="74D5502C" w14:textId="3E572D54" w:rsidR="006C24D2" w:rsidRDefault="006C24D2" w:rsidP="006337E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108ACAD" w14:textId="77777777" w:rsidR="006C24D2" w:rsidRDefault="006C24D2" w:rsidP="006C24D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6783204"/>
      <w:docPartObj>
        <w:docPartGallery w:val="Page Numbers (Bottom of Page)"/>
        <w:docPartUnique/>
      </w:docPartObj>
    </w:sdtPr>
    <w:sdtContent>
      <w:p w14:paraId="51838F10" w14:textId="26F62F8A" w:rsidR="006C24D2" w:rsidRDefault="006C24D2" w:rsidP="006337E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9E3C183" w14:textId="77777777" w:rsidR="006C24D2" w:rsidRDefault="006C24D2" w:rsidP="006C24D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FB6C" w14:textId="77777777" w:rsidR="00FD38EB" w:rsidRDefault="00FD38EB" w:rsidP="006C24D2">
      <w:r>
        <w:separator/>
      </w:r>
    </w:p>
  </w:footnote>
  <w:footnote w:type="continuationSeparator" w:id="0">
    <w:p w14:paraId="472AC56B" w14:textId="77777777" w:rsidR="00FD38EB" w:rsidRDefault="00FD38EB" w:rsidP="006C2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827"/>
    <w:multiLevelType w:val="hybridMultilevel"/>
    <w:tmpl w:val="F9782D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6E0D34"/>
    <w:multiLevelType w:val="hybridMultilevel"/>
    <w:tmpl w:val="6748D61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24C46"/>
    <w:multiLevelType w:val="hybridMultilevel"/>
    <w:tmpl w:val="13C60E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9903C3"/>
    <w:multiLevelType w:val="hybridMultilevel"/>
    <w:tmpl w:val="EBC446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1F1691"/>
    <w:multiLevelType w:val="hybridMultilevel"/>
    <w:tmpl w:val="DE449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99472E"/>
    <w:multiLevelType w:val="hybridMultilevel"/>
    <w:tmpl w:val="A6B05E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6319E3"/>
    <w:multiLevelType w:val="hybridMultilevel"/>
    <w:tmpl w:val="BE66F0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3F3B26"/>
    <w:multiLevelType w:val="hybridMultilevel"/>
    <w:tmpl w:val="9EA6E0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637850"/>
    <w:multiLevelType w:val="hybridMultilevel"/>
    <w:tmpl w:val="AE8A65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D144FD"/>
    <w:multiLevelType w:val="hybridMultilevel"/>
    <w:tmpl w:val="C6EE0E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231FDF"/>
    <w:multiLevelType w:val="hybridMultilevel"/>
    <w:tmpl w:val="CAA6F62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643058"/>
    <w:multiLevelType w:val="hybridMultilevel"/>
    <w:tmpl w:val="C1600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CC27BB"/>
    <w:multiLevelType w:val="hybridMultilevel"/>
    <w:tmpl w:val="E18C6B5C"/>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5E1D17"/>
    <w:multiLevelType w:val="hybridMultilevel"/>
    <w:tmpl w:val="7F0211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386507D"/>
    <w:multiLevelType w:val="hybridMultilevel"/>
    <w:tmpl w:val="1FAC5F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003AF5"/>
    <w:multiLevelType w:val="hybridMultilevel"/>
    <w:tmpl w:val="348AF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3D0F63"/>
    <w:multiLevelType w:val="hybridMultilevel"/>
    <w:tmpl w:val="F0D47D40"/>
    <w:lvl w:ilvl="0" w:tplc="0413001B">
      <w:start w:val="1"/>
      <w:numFmt w:val="lowerRoman"/>
      <w:lvlText w:val="%1."/>
      <w:lvlJc w:val="righ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7" w15:restartNumberingAfterBreak="0">
    <w:nsid w:val="3BEE69BA"/>
    <w:multiLevelType w:val="hybridMultilevel"/>
    <w:tmpl w:val="58C04F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1D75BC"/>
    <w:multiLevelType w:val="hybridMultilevel"/>
    <w:tmpl w:val="F0CA37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894B1E"/>
    <w:multiLevelType w:val="hybridMultilevel"/>
    <w:tmpl w:val="0E009C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EDA6A89"/>
    <w:multiLevelType w:val="hybridMultilevel"/>
    <w:tmpl w:val="985C6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DE1A86"/>
    <w:multiLevelType w:val="hybridMultilevel"/>
    <w:tmpl w:val="9834A1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58C5837"/>
    <w:multiLevelType w:val="hybridMultilevel"/>
    <w:tmpl w:val="128CE6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AC013C"/>
    <w:multiLevelType w:val="hybridMultilevel"/>
    <w:tmpl w:val="166207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E537AA5"/>
    <w:multiLevelType w:val="hybridMultilevel"/>
    <w:tmpl w:val="BB38E92E"/>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52955C72"/>
    <w:multiLevelType w:val="hybridMultilevel"/>
    <w:tmpl w:val="B672E6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67188"/>
    <w:multiLevelType w:val="hybridMultilevel"/>
    <w:tmpl w:val="8BF225F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CA0887"/>
    <w:multiLevelType w:val="hybridMultilevel"/>
    <w:tmpl w:val="4D0E77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C73BD8"/>
    <w:multiLevelType w:val="hybridMultilevel"/>
    <w:tmpl w:val="011A84FC"/>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600D2F3C"/>
    <w:multiLevelType w:val="hybridMultilevel"/>
    <w:tmpl w:val="8996D6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7A742AB"/>
    <w:multiLevelType w:val="hybridMultilevel"/>
    <w:tmpl w:val="B31A7936"/>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68083CEA"/>
    <w:multiLevelType w:val="hybridMultilevel"/>
    <w:tmpl w:val="44DACA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8AA0AAC"/>
    <w:multiLevelType w:val="hybridMultilevel"/>
    <w:tmpl w:val="A6B05E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1482B30"/>
    <w:multiLevelType w:val="hybridMultilevel"/>
    <w:tmpl w:val="3746F9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1E28E1"/>
    <w:multiLevelType w:val="hybridMultilevel"/>
    <w:tmpl w:val="CA76CC42"/>
    <w:lvl w:ilvl="0" w:tplc="7E32D4A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5B6ABF"/>
    <w:multiLevelType w:val="hybridMultilevel"/>
    <w:tmpl w:val="E76216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147B3E"/>
    <w:multiLevelType w:val="hybridMultilevel"/>
    <w:tmpl w:val="7556C3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C800BAA"/>
    <w:multiLevelType w:val="hybridMultilevel"/>
    <w:tmpl w:val="539AD3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6910650">
    <w:abstractNumId w:val="10"/>
  </w:num>
  <w:num w:numId="2" w16cid:durableId="616256549">
    <w:abstractNumId w:val="25"/>
  </w:num>
  <w:num w:numId="3" w16cid:durableId="1081415081">
    <w:abstractNumId w:val="1"/>
  </w:num>
  <w:num w:numId="4" w16cid:durableId="1889104542">
    <w:abstractNumId w:val="12"/>
  </w:num>
  <w:num w:numId="5" w16cid:durableId="1429234059">
    <w:abstractNumId w:val="23"/>
  </w:num>
  <w:num w:numId="6" w16cid:durableId="922226285">
    <w:abstractNumId w:val="2"/>
  </w:num>
  <w:num w:numId="7" w16cid:durableId="1057439756">
    <w:abstractNumId w:val="21"/>
  </w:num>
  <w:num w:numId="8" w16cid:durableId="432631610">
    <w:abstractNumId w:val="22"/>
  </w:num>
  <w:num w:numId="9" w16cid:durableId="789128182">
    <w:abstractNumId w:val="27"/>
  </w:num>
  <w:num w:numId="10" w16cid:durableId="984815280">
    <w:abstractNumId w:val="9"/>
  </w:num>
  <w:num w:numId="11" w16cid:durableId="727920914">
    <w:abstractNumId w:val="15"/>
  </w:num>
  <w:num w:numId="12" w16cid:durableId="1169491102">
    <w:abstractNumId w:val="26"/>
  </w:num>
  <w:num w:numId="13" w16cid:durableId="1428841853">
    <w:abstractNumId w:val="16"/>
  </w:num>
  <w:num w:numId="14" w16cid:durableId="2104451187">
    <w:abstractNumId w:val="33"/>
  </w:num>
  <w:num w:numId="15" w16cid:durableId="1925990075">
    <w:abstractNumId w:val="18"/>
  </w:num>
  <w:num w:numId="16" w16cid:durableId="1016424584">
    <w:abstractNumId w:val="37"/>
  </w:num>
  <w:num w:numId="17" w16cid:durableId="1488353200">
    <w:abstractNumId w:val="29"/>
  </w:num>
  <w:num w:numId="18" w16cid:durableId="151608713">
    <w:abstractNumId w:val="11"/>
  </w:num>
  <w:num w:numId="19" w16cid:durableId="501354850">
    <w:abstractNumId w:val="0"/>
  </w:num>
  <w:num w:numId="20" w16cid:durableId="1002050552">
    <w:abstractNumId w:val="17"/>
  </w:num>
  <w:num w:numId="21" w16cid:durableId="225575998">
    <w:abstractNumId w:val="30"/>
  </w:num>
  <w:num w:numId="22" w16cid:durableId="270938439">
    <w:abstractNumId w:val="34"/>
  </w:num>
  <w:num w:numId="23" w16cid:durableId="1647978387">
    <w:abstractNumId w:val="28"/>
  </w:num>
  <w:num w:numId="24" w16cid:durableId="306907801">
    <w:abstractNumId w:val="24"/>
  </w:num>
  <w:num w:numId="25" w16cid:durableId="1176308219">
    <w:abstractNumId w:val="4"/>
  </w:num>
  <w:num w:numId="26" w16cid:durableId="1353338805">
    <w:abstractNumId w:val="3"/>
  </w:num>
  <w:num w:numId="27" w16cid:durableId="1881623422">
    <w:abstractNumId w:val="35"/>
  </w:num>
  <w:num w:numId="28" w16cid:durableId="1023441310">
    <w:abstractNumId w:val="36"/>
  </w:num>
  <w:num w:numId="29" w16cid:durableId="76368554">
    <w:abstractNumId w:val="6"/>
  </w:num>
  <w:num w:numId="30" w16cid:durableId="45111406">
    <w:abstractNumId w:val="19"/>
  </w:num>
  <w:num w:numId="31" w16cid:durableId="1012804848">
    <w:abstractNumId w:val="14"/>
  </w:num>
  <w:num w:numId="32" w16cid:durableId="407508089">
    <w:abstractNumId w:val="7"/>
  </w:num>
  <w:num w:numId="33" w16cid:durableId="498350221">
    <w:abstractNumId w:val="20"/>
  </w:num>
  <w:num w:numId="34" w16cid:durableId="153574142">
    <w:abstractNumId w:val="8"/>
  </w:num>
  <w:num w:numId="35" w16cid:durableId="16591031">
    <w:abstractNumId w:val="13"/>
  </w:num>
  <w:num w:numId="36" w16cid:durableId="1022165474">
    <w:abstractNumId w:val="31"/>
  </w:num>
  <w:num w:numId="37" w16cid:durableId="1774475003">
    <w:abstractNumId w:val="5"/>
  </w:num>
  <w:num w:numId="38" w16cid:durableId="4944218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D0"/>
    <w:rsid w:val="00024D21"/>
    <w:rsid w:val="00035682"/>
    <w:rsid w:val="000E33E5"/>
    <w:rsid w:val="002C1947"/>
    <w:rsid w:val="002F67F2"/>
    <w:rsid w:val="003C2C1F"/>
    <w:rsid w:val="0046160F"/>
    <w:rsid w:val="00480612"/>
    <w:rsid w:val="00487A8E"/>
    <w:rsid w:val="004F7A1D"/>
    <w:rsid w:val="00616527"/>
    <w:rsid w:val="00664DD0"/>
    <w:rsid w:val="006A6D3B"/>
    <w:rsid w:val="006C24D2"/>
    <w:rsid w:val="006F605B"/>
    <w:rsid w:val="00777273"/>
    <w:rsid w:val="007C4AB4"/>
    <w:rsid w:val="00817877"/>
    <w:rsid w:val="008403ED"/>
    <w:rsid w:val="008521E3"/>
    <w:rsid w:val="008B764C"/>
    <w:rsid w:val="008F1F40"/>
    <w:rsid w:val="00982C5C"/>
    <w:rsid w:val="009A031A"/>
    <w:rsid w:val="00A52C2E"/>
    <w:rsid w:val="00A90421"/>
    <w:rsid w:val="00B2345D"/>
    <w:rsid w:val="00BF5D43"/>
    <w:rsid w:val="00C12131"/>
    <w:rsid w:val="00C573EB"/>
    <w:rsid w:val="00D306E5"/>
    <w:rsid w:val="00DA0F2A"/>
    <w:rsid w:val="00FD3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5258"/>
  <w15:chartTrackingRefBased/>
  <w15:docId w15:val="{86F0CA45-E85B-D247-B8C0-0EE8723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D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D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D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D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D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D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D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D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D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D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D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D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D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D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D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DD0"/>
    <w:rPr>
      <w:rFonts w:eastAsiaTheme="majorEastAsia" w:cstheme="majorBidi"/>
      <w:color w:val="272727" w:themeColor="text1" w:themeTint="D8"/>
    </w:rPr>
  </w:style>
  <w:style w:type="paragraph" w:styleId="Titel">
    <w:name w:val="Title"/>
    <w:basedOn w:val="Standaard"/>
    <w:next w:val="Standaard"/>
    <w:link w:val="TitelChar"/>
    <w:uiPriority w:val="10"/>
    <w:qFormat/>
    <w:rsid w:val="00664D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D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D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D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D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64DD0"/>
    <w:rPr>
      <w:i/>
      <w:iCs/>
      <w:color w:val="404040" w:themeColor="text1" w:themeTint="BF"/>
    </w:rPr>
  </w:style>
  <w:style w:type="paragraph" w:styleId="Lijstalinea">
    <w:name w:val="List Paragraph"/>
    <w:basedOn w:val="Standaard"/>
    <w:uiPriority w:val="34"/>
    <w:qFormat/>
    <w:rsid w:val="00664DD0"/>
    <w:pPr>
      <w:ind w:left="720"/>
      <w:contextualSpacing/>
    </w:pPr>
  </w:style>
  <w:style w:type="character" w:styleId="Intensievebenadrukking">
    <w:name w:val="Intense Emphasis"/>
    <w:basedOn w:val="Standaardalinea-lettertype"/>
    <w:uiPriority w:val="21"/>
    <w:qFormat/>
    <w:rsid w:val="00664DD0"/>
    <w:rPr>
      <w:i/>
      <w:iCs/>
      <w:color w:val="0F4761" w:themeColor="accent1" w:themeShade="BF"/>
    </w:rPr>
  </w:style>
  <w:style w:type="paragraph" w:styleId="Duidelijkcitaat">
    <w:name w:val="Intense Quote"/>
    <w:basedOn w:val="Standaard"/>
    <w:next w:val="Standaard"/>
    <w:link w:val="DuidelijkcitaatChar"/>
    <w:uiPriority w:val="30"/>
    <w:qFormat/>
    <w:rsid w:val="0066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DD0"/>
    <w:rPr>
      <w:i/>
      <w:iCs/>
      <w:color w:val="0F4761" w:themeColor="accent1" w:themeShade="BF"/>
    </w:rPr>
  </w:style>
  <w:style w:type="character" w:styleId="Intensieveverwijzing">
    <w:name w:val="Intense Reference"/>
    <w:basedOn w:val="Standaardalinea-lettertype"/>
    <w:uiPriority w:val="32"/>
    <w:qFormat/>
    <w:rsid w:val="00664DD0"/>
    <w:rPr>
      <w:b/>
      <w:bCs/>
      <w:smallCaps/>
      <w:color w:val="0F4761" w:themeColor="accent1" w:themeShade="BF"/>
      <w:spacing w:val="5"/>
    </w:rPr>
  </w:style>
  <w:style w:type="paragraph" w:styleId="Kopvaninhoudsopgave">
    <w:name w:val="TOC Heading"/>
    <w:basedOn w:val="Kop1"/>
    <w:next w:val="Standaard"/>
    <w:uiPriority w:val="39"/>
    <w:unhideWhenUsed/>
    <w:qFormat/>
    <w:rsid w:val="00A52C2E"/>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A52C2E"/>
    <w:pPr>
      <w:spacing w:before="240" w:after="120"/>
    </w:pPr>
    <w:rPr>
      <w:b/>
      <w:bCs/>
      <w:sz w:val="20"/>
      <w:szCs w:val="20"/>
    </w:rPr>
  </w:style>
  <w:style w:type="paragraph" w:styleId="Inhopg2">
    <w:name w:val="toc 2"/>
    <w:basedOn w:val="Standaard"/>
    <w:next w:val="Standaard"/>
    <w:autoRedefine/>
    <w:uiPriority w:val="39"/>
    <w:semiHidden/>
    <w:unhideWhenUsed/>
    <w:rsid w:val="00A52C2E"/>
    <w:pPr>
      <w:spacing w:before="120"/>
      <w:ind w:left="240"/>
    </w:pPr>
    <w:rPr>
      <w:i/>
      <w:iCs/>
      <w:sz w:val="20"/>
      <w:szCs w:val="20"/>
    </w:rPr>
  </w:style>
  <w:style w:type="paragraph" w:styleId="Inhopg3">
    <w:name w:val="toc 3"/>
    <w:basedOn w:val="Standaard"/>
    <w:next w:val="Standaard"/>
    <w:autoRedefine/>
    <w:uiPriority w:val="39"/>
    <w:semiHidden/>
    <w:unhideWhenUsed/>
    <w:rsid w:val="00A52C2E"/>
    <w:pPr>
      <w:ind w:left="480"/>
    </w:pPr>
    <w:rPr>
      <w:sz w:val="20"/>
      <w:szCs w:val="20"/>
    </w:rPr>
  </w:style>
  <w:style w:type="paragraph" w:styleId="Inhopg4">
    <w:name w:val="toc 4"/>
    <w:basedOn w:val="Standaard"/>
    <w:next w:val="Standaard"/>
    <w:autoRedefine/>
    <w:uiPriority w:val="39"/>
    <w:semiHidden/>
    <w:unhideWhenUsed/>
    <w:rsid w:val="00A52C2E"/>
    <w:pPr>
      <w:ind w:left="720"/>
    </w:pPr>
    <w:rPr>
      <w:sz w:val="20"/>
      <w:szCs w:val="20"/>
    </w:rPr>
  </w:style>
  <w:style w:type="paragraph" w:styleId="Inhopg5">
    <w:name w:val="toc 5"/>
    <w:basedOn w:val="Standaard"/>
    <w:next w:val="Standaard"/>
    <w:autoRedefine/>
    <w:uiPriority w:val="39"/>
    <w:semiHidden/>
    <w:unhideWhenUsed/>
    <w:rsid w:val="00A52C2E"/>
    <w:pPr>
      <w:ind w:left="960"/>
    </w:pPr>
    <w:rPr>
      <w:sz w:val="20"/>
      <w:szCs w:val="20"/>
    </w:rPr>
  </w:style>
  <w:style w:type="paragraph" w:styleId="Inhopg6">
    <w:name w:val="toc 6"/>
    <w:basedOn w:val="Standaard"/>
    <w:next w:val="Standaard"/>
    <w:autoRedefine/>
    <w:uiPriority w:val="39"/>
    <w:semiHidden/>
    <w:unhideWhenUsed/>
    <w:rsid w:val="00A52C2E"/>
    <w:pPr>
      <w:ind w:left="1200"/>
    </w:pPr>
    <w:rPr>
      <w:sz w:val="20"/>
      <w:szCs w:val="20"/>
    </w:rPr>
  </w:style>
  <w:style w:type="paragraph" w:styleId="Inhopg7">
    <w:name w:val="toc 7"/>
    <w:basedOn w:val="Standaard"/>
    <w:next w:val="Standaard"/>
    <w:autoRedefine/>
    <w:uiPriority w:val="39"/>
    <w:semiHidden/>
    <w:unhideWhenUsed/>
    <w:rsid w:val="00A52C2E"/>
    <w:pPr>
      <w:ind w:left="1440"/>
    </w:pPr>
    <w:rPr>
      <w:sz w:val="20"/>
      <w:szCs w:val="20"/>
    </w:rPr>
  </w:style>
  <w:style w:type="paragraph" w:styleId="Inhopg8">
    <w:name w:val="toc 8"/>
    <w:basedOn w:val="Standaard"/>
    <w:next w:val="Standaard"/>
    <w:autoRedefine/>
    <w:uiPriority w:val="39"/>
    <w:semiHidden/>
    <w:unhideWhenUsed/>
    <w:rsid w:val="00A52C2E"/>
    <w:pPr>
      <w:ind w:left="1680"/>
    </w:pPr>
    <w:rPr>
      <w:sz w:val="20"/>
      <w:szCs w:val="20"/>
    </w:rPr>
  </w:style>
  <w:style w:type="paragraph" w:styleId="Inhopg9">
    <w:name w:val="toc 9"/>
    <w:basedOn w:val="Standaard"/>
    <w:next w:val="Standaard"/>
    <w:autoRedefine/>
    <w:uiPriority w:val="39"/>
    <w:semiHidden/>
    <w:unhideWhenUsed/>
    <w:rsid w:val="00A52C2E"/>
    <w:pPr>
      <w:ind w:left="1920"/>
    </w:pPr>
    <w:rPr>
      <w:sz w:val="20"/>
      <w:szCs w:val="20"/>
    </w:rPr>
  </w:style>
  <w:style w:type="paragraph" w:styleId="Plattetekst">
    <w:name w:val="Body Text"/>
    <w:basedOn w:val="Standaard"/>
    <w:link w:val="PlattetekstChar"/>
    <w:uiPriority w:val="1"/>
    <w:qFormat/>
    <w:rsid w:val="00487A8E"/>
    <w:pPr>
      <w:widowControl w:val="0"/>
      <w:autoSpaceDE w:val="0"/>
      <w:autoSpaceDN w:val="0"/>
      <w:ind w:left="140"/>
    </w:pPr>
    <w:rPr>
      <w:rFonts w:ascii="Segoe UI" w:eastAsia="Segoe UI" w:hAnsi="Segoe UI" w:cs="Segoe UI"/>
      <w:kern w:val="0"/>
      <w:sz w:val="22"/>
      <w:szCs w:val="22"/>
      <w14:ligatures w14:val="none"/>
    </w:rPr>
  </w:style>
  <w:style w:type="character" w:customStyle="1" w:styleId="PlattetekstChar">
    <w:name w:val="Platte tekst Char"/>
    <w:basedOn w:val="Standaardalinea-lettertype"/>
    <w:link w:val="Plattetekst"/>
    <w:uiPriority w:val="1"/>
    <w:rsid w:val="00487A8E"/>
    <w:rPr>
      <w:rFonts w:ascii="Segoe UI" w:eastAsia="Segoe UI" w:hAnsi="Segoe UI" w:cs="Segoe UI"/>
      <w:kern w:val="0"/>
      <w:sz w:val="22"/>
      <w:szCs w:val="22"/>
      <w14:ligatures w14:val="none"/>
    </w:rPr>
  </w:style>
  <w:style w:type="character" w:styleId="Hyperlink">
    <w:name w:val="Hyperlink"/>
    <w:basedOn w:val="Standaardalinea-lettertype"/>
    <w:uiPriority w:val="99"/>
    <w:unhideWhenUsed/>
    <w:rsid w:val="00A90421"/>
    <w:rPr>
      <w:color w:val="467886" w:themeColor="hyperlink"/>
      <w:u w:val="single"/>
    </w:rPr>
  </w:style>
  <w:style w:type="paragraph" w:styleId="Voettekst">
    <w:name w:val="footer"/>
    <w:basedOn w:val="Standaard"/>
    <w:link w:val="VoettekstChar"/>
    <w:uiPriority w:val="99"/>
    <w:unhideWhenUsed/>
    <w:rsid w:val="006C24D2"/>
    <w:pPr>
      <w:tabs>
        <w:tab w:val="center" w:pos="4536"/>
        <w:tab w:val="right" w:pos="9072"/>
      </w:tabs>
    </w:pPr>
  </w:style>
  <w:style w:type="character" w:customStyle="1" w:styleId="VoettekstChar">
    <w:name w:val="Voettekst Char"/>
    <w:basedOn w:val="Standaardalinea-lettertype"/>
    <w:link w:val="Voettekst"/>
    <w:uiPriority w:val="99"/>
    <w:rsid w:val="006C24D2"/>
  </w:style>
  <w:style w:type="character" w:styleId="Paginanummer">
    <w:name w:val="page number"/>
    <w:basedOn w:val="Standaardalinea-lettertype"/>
    <w:uiPriority w:val="99"/>
    <w:semiHidden/>
    <w:unhideWhenUsed/>
    <w:rsid w:val="006C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05B7-C017-1445-8FA3-3287CA64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3216</Words>
  <Characters>17693</Characters>
  <Application>Microsoft Office Word</Application>
  <DocSecurity>0</DocSecurity>
  <Lines>147</Lines>
  <Paragraphs>41</Paragraphs>
  <ScaleCrop>false</ScaleCrop>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El-Boujdaini</dc:creator>
  <cp:keywords/>
  <dc:description/>
  <cp:lastModifiedBy>Sarah El-Boujdaini</cp:lastModifiedBy>
  <cp:revision>29</cp:revision>
  <dcterms:created xsi:type="dcterms:W3CDTF">2025-11-29T09:44:00Z</dcterms:created>
  <dcterms:modified xsi:type="dcterms:W3CDTF">2025-11-30T07:44:00Z</dcterms:modified>
</cp:coreProperties>
</file>