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8940" w14:textId="1E968FA9" w:rsidR="0023778E" w:rsidRPr="005F1F08" w:rsidRDefault="0023778E" w:rsidP="0023778E">
      <w:pPr>
        <w:rPr>
          <w:color w:val="000000" w:themeColor="text1"/>
          <w:szCs w:val="18"/>
          <w:lang w:val="nl-NL"/>
        </w:rPr>
      </w:pPr>
      <w:r w:rsidRPr="005F1F08">
        <w:rPr>
          <w:b/>
          <w:bCs/>
          <w:color w:val="000000" w:themeColor="text1"/>
          <w:szCs w:val="18"/>
          <w:lang w:val="nl-NL"/>
        </w:rPr>
        <w:t>Goed gedrag is méér dan een code</w:t>
      </w:r>
    </w:p>
    <w:p w14:paraId="27440CE7" w14:textId="1FD0277D" w:rsidR="007B677A" w:rsidRPr="00A4032A" w:rsidRDefault="007B677A" w:rsidP="007B677A">
      <w:pPr>
        <w:rPr>
          <w:rFonts w:ascii="Inter" w:eastAsia="Times New Roman" w:hAnsi="Inter" w:cs="Times New Roman"/>
          <w:color w:val="000000" w:themeColor="text1"/>
          <w:sz w:val="20"/>
          <w:szCs w:val="20"/>
        </w:rPr>
      </w:pPr>
      <w:r w:rsidRPr="00CB3A24">
        <w:rPr>
          <w:rFonts w:ascii="Inter" w:eastAsia="Times New Roman" w:hAnsi="Inter" w:cs="Times New Roman"/>
          <w:color w:val="000000" w:themeColor="text1"/>
          <w:sz w:val="20"/>
          <w:szCs w:val="20"/>
        </w:rPr>
        <w:t xml:space="preserve">Indiener(s) </w:t>
      </w:r>
      <w:r>
        <w:rPr>
          <w:rFonts w:ascii="Inter" w:eastAsia="Times New Roman" w:hAnsi="Inter" w:cs="Times New Roman"/>
          <w:color w:val="000000" w:themeColor="text1"/>
          <w:sz w:val="20"/>
          <w:szCs w:val="20"/>
        </w:rPr>
        <w:t xml:space="preserve">Nicky Kattenbroek </w:t>
      </w:r>
      <w:r>
        <w:rPr>
          <w:rFonts w:ascii="Inter" w:eastAsia="Times New Roman" w:hAnsi="Inter" w:cs="Times New Roman"/>
          <w:color w:val="000000" w:themeColor="text1"/>
          <w:sz w:val="20"/>
          <w:szCs w:val="20"/>
        </w:rPr>
        <w:br/>
      </w:r>
      <w:r w:rsidRPr="00CB3A24">
        <w:rPr>
          <w:rFonts w:ascii="Inter" w:eastAsia="Times New Roman" w:hAnsi="Inter" w:cs="Times New Roman"/>
          <w:color w:val="000000" w:themeColor="text1"/>
          <w:sz w:val="20"/>
          <w:szCs w:val="20"/>
        </w:rPr>
        <w:t xml:space="preserve">Mede ondertekent door: </w:t>
      </w:r>
      <w:r>
        <w:rPr>
          <w:rFonts w:ascii="Inter" w:eastAsia="Times New Roman" w:hAnsi="Inter" w:cs="Times New Roman"/>
          <w:color w:val="000000" w:themeColor="text1"/>
          <w:sz w:val="20"/>
          <w:szCs w:val="20"/>
        </w:rPr>
        <w:t>Agnes Maassen</w:t>
      </w:r>
      <w:r>
        <w:rPr>
          <w:rFonts w:ascii="Inter" w:eastAsia="Times New Roman" w:hAnsi="Inter" w:cs="Times New Roman"/>
          <w:color w:val="000000" w:themeColor="text1"/>
          <w:sz w:val="20"/>
          <w:szCs w:val="20"/>
        </w:rPr>
        <w:br/>
      </w:r>
      <w:r w:rsidRPr="00CB3A24">
        <w:rPr>
          <w:rFonts w:ascii="Inter" w:eastAsia="Times New Roman" w:hAnsi="Inter" w:cs="Times New Roman"/>
          <w:color w:val="000000" w:themeColor="text1"/>
          <w:sz w:val="20"/>
          <w:szCs w:val="20"/>
        </w:rPr>
        <w:t>Woordvoerder</w:t>
      </w:r>
      <w:r w:rsidR="008010F0">
        <w:rPr>
          <w:rFonts w:ascii="Inter" w:eastAsia="Times New Roman" w:hAnsi="Inter" w:cs="Times New Roman"/>
          <w:color w:val="000000" w:themeColor="text1"/>
          <w:sz w:val="20"/>
          <w:szCs w:val="20"/>
        </w:rPr>
        <w:t>:</w:t>
      </w:r>
      <w:r>
        <w:rPr>
          <w:rFonts w:ascii="Inter" w:eastAsia="Times New Roman" w:hAnsi="Inter" w:cs="Times New Roman"/>
          <w:color w:val="000000" w:themeColor="text1"/>
          <w:sz w:val="20"/>
          <w:szCs w:val="20"/>
        </w:rPr>
        <w:t xml:space="preserve"> Nicky Kattenbroek  </w:t>
      </w:r>
    </w:p>
    <w:p w14:paraId="26FBDC6D" w14:textId="77777777" w:rsidR="007B677A" w:rsidRDefault="007B677A" w:rsidP="0023778E">
      <w:pPr>
        <w:rPr>
          <w:color w:val="000000" w:themeColor="text1"/>
          <w:szCs w:val="18"/>
          <w:lang w:val="nl-NL"/>
        </w:rPr>
      </w:pPr>
    </w:p>
    <w:p w14:paraId="7E95939B" w14:textId="7BE1F834" w:rsidR="00123904" w:rsidRDefault="0023778E" w:rsidP="0023778E">
      <w:pPr>
        <w:rPr>
          <w:color w:val="000000" w:themeColor="text1"/>
          <w:szCs w:val="18"/>
          <w:lang w:val="nl-NL"/>
        </w:rPr>
      </w:pPr>
      <w:r w:rsidRPr="005F1F08">
        <w:rPr>
          <w:color w:val="000000" w:themeColor="text1"/>
          <w:szCs w:val="18"/>
          <w:lang w:val="nl-NL"/>
        </w:rPr>
        <w:t xml:space="preserve">De AAV van D66 Rotterdam in vergadering bijeen op zaterdag 11 oktober 2025 in Rotterdam, </w:t>
      </w:r>
    </w:p>
    <w:p w14:paraId="588DDC0E" w14:textId="1293AB04" w:rsidR="007B677A" w:rsidRPr="007B677A" w:rsidRDefault="007B677A" w:rsidP="0023778E">
      <w:r>
        <w:t xml:space="preserve">De gehoord de beraadslaging, </w:t>
      </w:r>
    </w:p>
    <w:p w14:paraId="08C5617A" w14:textId="2BEEADFD" w:rsidR="0023778E" w:rsidRPr="005F1F08" w:rsidRDefault="0023778E" w:rsidP="0023778E">
      <w:pPr>
        <w:rPr>
          <w:b/>
          <w:bCs/>
          <w:color w:val="000000" w:themeColor="text1"/>
          <w:szCs w:val="18"/>
          <w:lang w:val="nl-NL"/>
        </w:rPr>
      </w:pPr>
      <w:r w:rsidRPr="005F1F08">
        <w:rPr>
          <w:b/>
          <w:bCs/>
          <w:color w:val="000000" w:themeColor="text1"/>
          <w:szCs w:val="18"/>
          <w:lang w:val="nl-NL"/>
        </w:rPr>
        <w:t>constaterende dat:</w:t>
      </w:r>
    </w:p>
    <w:p w14:paraId="0B29DBC8" w14:textId="77777777" w:rsidR="005F1F08" w:rsidRPr="005F1F08" w:rsidRDefault="005F1F08" w:rsidP="005F1F08">
      <w:pPr>
        <w:pStyle w:val="gmail-line-item"/>
        <w:numPr>
          <w:ilvl w:val="0"/>
          <w:numId w:val="4"/>
        </w:numPr>
        <w:spacing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Het garanderen van een sociaal veilige (werk)omgeving een collectieve verantwoordelijkheid is die we met z’n allen dragen, in het bijzonder degenen die namens de partij een bestuurlijke of politieke functie vervullen</w:t>
      </w:r>
      <w:r w:rsidRPr="005F1F08">
        <w:rPr>
          <w:rStyle w:val="gmail-semicolon"/>
          <w:rFonts w:ascii="Verdana" w:eastAsiaTheme="majorEastAsia" w:hAnsi="Verdana"/>
          <w:color w:val="000000" w:themeColor="text1"/>
          <w:sz w:val="18"/>
          <w:szCs w:val="18"/>
        </w:rPr>
        <w:t>;</w:t>
      </w:r>
    </w:p>
    <w:p w14:paraId="5FE13BF4" w14:textId="77777777" w:rsidR="005F1F08" w:rsidRPr="005F1F08" w:rsidRDefault="005F1F08" w:rsidP="005F1F08">
      <w:pPr>
        <w:pStyle w:val="gmail-line-item"/>
        <w:numPr>
          <w:ilvl w:val="0"/>
          <w:numId w:val="4"/>
        </w:numPr>
        <w:spacing w:before="165" w:beforeAutospacing="0"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Er een gedragscode ‘goed gedrag’ is die door kandidaats-raadleden moet worden ondertekend</w:t>
      </w:r>
      <w:r w:rsidRPr="005F1F08">
        <w:rPr>
          <w:rStyle w:val="gmail-semicolon"/>
          <w:rFonts w:ascii="Verdana" w:eastAsiaTheme="majorEastAsia" w:hAnsi="Verdana"/>
          <w:color w:val="000000" w:themeColor="text1"/>
          <w:sz w:val="18"/>
          <w:szCs w:val="18"/>
        </w:rPr>
        <w:t>;</w:t>
      </w:r>
    </w:p>
    <w:p w14:paraId="5EC5F799" w14:textId="77777777" w:rsidR="005F1F08" w:rsidRPr="005F1F08" w:rsidRDefault="005F1F08" w:rsidP="005F1F08">
      <w:pPr>
        <w:pStyle w:val="gmail-line-item"/>
        <w:numPr>
          <w:ilvl w:val="0"/>
          <w:numId w:val="4"/>
        </w:numPr>
        <w:spacing w:before="165" w:beforeAutospacing="0"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Deze code naar zijn aard beknopt is en vooral gefocust op wat er niet wenselijk is</w:t>
      </w:r>
      <w:r w:rsidRPr="005F1F08">
        <w:rPr>
          <w:rStyle w:val="gmail-semicolon"/>
          <w:rFonts w:ascii="Verdana" w:eastAsiaTheme="majorEastAsia" w:hAnsi="Verdana"/>
          <w:color w:val="000000" w:themeColor="text1"/>
          <w:sz w:val="18"/>
          <w:szCs w:val="18"/>
        </w:rPr>
        <w:t>;</w:t>
      </w:r>
    </w:p>
    <w:p w14:paraId="0F647B3C" w14:textId="77777777" w:rsidR="0023778E" w:rsidRPr="005F1F08" w:rsidRDefault="0023778E" w:rsidP="0023778E">
      <w:pPr>
        <w:rPr>
          <w:b/>
          <w:bCs/>
          <w:color w:val="000000" w:themeColor="text1"/>
          <w:szCs w:val="18"/>
          <w:lang w:val="nl-NL"/>
        </w:rPr>
      </w:pPr>
      <w:r w:rsidRPr="005F1F08">
        <w:rPr>
          <w:b/>
          <w:bCs/>
          <w:color w:val="000000" w:themeColor="text1"/>
          <w:szCs w:val="18"/>
          <w:lang w:val="nl-NL"/>
        </w:rPr>
        <w:t>overwegende dat:</w:t>
      </w:r>
    </w:p>
    <w:p w14:paraId="73001D9D" w14:textId="77777777" w:rsidR="005F1F08" w:rsidRPr="005F1F08" w:rsidRDefault="005F1F08" w:rsidP="005F1F08">
      <w:pPr>
        <w:pStyle w:val="gmail-line-item"/>
        <w:numPr>
          <w:ilvl w:val="0"/>
          <w:numId w:val="5"/>
        </w:numPr>
        <w:spacing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Er terecht toenemende aandacht is voor en belang wordt gehecht aan een (sociaal) veilige (werk)omgeving</w:t>
      </w:r>
      <w:r w:rsidRPr="005F1F08">
        <w:rPr>
          <w:rStyle w:val="gmail-semicolon"/>
          <w:rFonts w:ascii="Verdana" w:eastAsiaTheme="majorEastAsia" w:hAnsi="Verdana"/>
          <w:color w:val="000000" w:themeColor="text1"/>
          <w:sz w:val="18"/>
          <w:szCs w:val="18"/>
        </w:rPr>
        <w:t>;</w:t>
      </w:r>
    </w:p>
    <w:p w14:paraId="667CFD6E" w14:textId="77777777" w:rsidR="005F1F08" w:rsidRPr="005F1F08" w:rsidRDefault="005F1F08" w:rsidP="005F1F08">
      <w:pPr>
        <w:pStyle w:val="gmail-line-item"/>
        <w:numPr>
          <w:ilvl w:val="0"/>
          <w:numId w:val="5"/>
        </w:numPr>
        <w:spacing w:before="165" w:beforeAutospacing="0"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De gedragscode ‘goed gedrag’ geen concrete handvatten bevat om goed gedrag en een veilige (werk)omgeving te bevorderen, terwijl het juist belangrijk is om duidelijke uitleg te geven wat goed gedrag inhoudt en wat je zelf kan doen om een veilige werkomgeving te creëren</w:t>
      </w:r>
      <w:r w:rsidRPr="005F1F08">
        <w:rPr>
          <w:rStyle w:val="gmail-semicolon"/>
          <w:rFonts w:ascii="Verdana" w:eastAsiaTheme="majorEastAsia" w:hAnsi="Verdana"/>
          <w:color w:val="000000" w:themeColor="text1"/>
          <w:sz w:val="18"/>
          <w:szCs w:val="18"/>
        </w:rPr>
        <w:t>;</w:t>
      </w:r>
    </w:p>
    <w:p w14:paraId="6413464A" w14:textId="77777777" w:rsidR="005F1F08" w:rsidRPr="005F1F08" w:rsidRDefault="005F1F08" w:rsidP="005F1F08">
      <w:pPr>
        <w:pStyle w:val="gmail-line-item"/>
        <w:numPr>
          <w:ilvl w:val="0"/>
          <w:numId w:val="5"/>
        </w:numPr>
        <w:spacing w:before="165" w:beforeAutospacing="0" w:after="120" w:afterAutospacing="0"/>
        <w:ind w:left="108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‘Goed gedrag’ meer is dan alleen het voorkomen van grensoverschrijdend gedrag, maar hieronder ook het bevorderen van een inclusieve, sociaalveilige (werk)omgeving moet worden verstaan</w:t>
      </w:r>
      <w:r w:rsidRPr="005F1F08">
        <w:rPr>
          <w:rStyle w:val="gmail-semicolon"/>
          <w:rFonts w:ascii="Verdana" w:eastAsiaTheme="majorEastAsia" w:hAnsi="Verdana"/>
          <w:color w:val="000000" w:themeColor="text1"/>
          <w:sz w:val="18"/>
          <w:szCs w:val="18"/>
        </w:rPr>
        <w:t>;</w:t>
      </w:r>
    </w:p>
    <w:p w14:paraId="1EEF47AE" w14:textId="12CFAA5D" w:rsidR="0023778E" w:rsidRPr="005F1F08" w:rsidRDefault="0023778E" w:rsidP="0023778E">
      <w:pPr>
        <w:rPr>
          <w:b/>
          <w:bCs/>
          <w:color w:val="000000" w:themeColor="text1"/>
          <w:szCs w:val="18"/>
          <w:lang w:val="nl-NL"/>
        </w:rPr>
      </w:pPr>
      <w:r w:rsidRPr="005F1F08">
        <w:rPr>
          <w:b/>
          <w:bCs/>
          <w:color w:val="000000" w:themeColor="text1"/>
          <w:szCs w:val="18"/>
          <w:lang w:val="nl-NL"/>
        </w:rPr>
        <w:t>verzoekt het Bestuur:</w:t>
      </w:r>
    </w:p>
    <w:p w14:paraId="1DB6543D" w14:textId="77777777" w:rsidR="005F1F08" w:rsidRPr="005F1F08" w:rsidRDefault="005F1F08" w:rsidP="005F1F08">
      <w:pPr>
        <w:pStyle w:val="gmail-line-item"/>
        <w:numPr>
          <w:ilvl w:val="0"/>
          <w:numId w:val="3"/>
        </w:numPr>
        <w:spacing w:after="120" w:afterAutospacing="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Een Rotterdamse handreiking over goed gedrag op te stellen en die aan de AAV voor te leggen, met daarin de focus op hoe we met elkaar omgaan</w:t>
      </w:r>
      <w:r w:rsidRPr="005F1F08">
        <w:rPr>
          <w:rStyle w:val="gmail-semicolon"/>
          <w:rFonts w:ascii="Verdana" w:eastAsiaTheme="majorEastAsia" w:hAnsi="Verdana"/>
          <w:color w:val="000000" w:themeColor="text1"/>
          <w:sz w:val="18"/>
          <w:szCs w:val="18"/>
        </w:rPr>
        <w:t>;</w:t>
      </w:r>
    </w:p>
    <w:p w14:paraId="76CA6FA4" w14:textId="77777777" w:rsidR="005F1F08" w:rsidRPr="005F1F08" w:rsidRDefault="005F1F08" w:rsidP="005F1F08">
      <w:pPr>
        <w:pStyle w:val="gmail-line-item"/>
        <w:numPr>
          <w:ilvl w:val="0"/>
          <w:numId w:val="3"/>
        </w:numPr>
        <w:spacing w:before="165" w:beforeAutospacing="0" w:after="120" w:afterAutospacing="0"/>
        <w:rPr>
          <w:rFonts w:ascii="Verdana" w:hAnsi="Verdana"/>
          <w:color w:val="000000" w:themeColor="text1"/>
          <w:sz w:val="18"/>
          <w:szCs w:val="18"/>
        </w:rPr>
      </w:pPr>
      <w:r w:rsidRPr="005F1F08">
        <w:rPr>
          <w:rStyle w:val="gmail-control-label-label"/>
          <w:rFonts w:ascii="Verdana" w:eastAsiaTheme="majorEastAsia" w:hAnsi="Verdana"/>
          <w:color w:val="000000" w:themeColor="text1"/>
          <w:sz w:val="18"/>
          <w:szCs w:val="18"/>
        </w:rPr>
        <w:t>dit is samenspraak met leden, experts en landelijke expertise (bijv. Team Verantwoord Gedrag te doen.</w:t>
      </w:r>
      <w:r w:rsidRPr="005F1F08">
        <w:rPr>
          <w:rStyle w:val="gmail-semicolon"/>
          <w:rFonts w:ascii="Verdana" w:eastAsiaTheme="majorEastAsia" w:hAnsi="Verdana"/>
          <w:color w:val="000000" w:themeColor="text1"/>
          <w:sz w:val="18"/>
          <w:szCs w:val="18"/>
        </w:rPr>
        <w:t>;</w:t>
      </w:r>
    </w:p>
    <w:p w14:paraId="1FCBFFC0" w14:textId="6504173E" w:rsidR="00402A13" w:rsidRPr="005F1F08" w:rsidRDefault="0023778E" w:rsidP="00402A13">
      <w:pPr>
        <w:numPr>
          <w:ilvl w:val="0"/>
          <w:numId w:val="3"/>
        </w:numPr>
        <w:rPr>
          <w:color w:val="000000" w:themeColor="text1"/>
          <w:szCs w:val="18"/>
          <w:lang w:val="nl-NL"/>
        </w:rPr>
      </w:pPr>
      <w:r w:rsidRPr="005F1F08">
        <w:rPr>
          <w:color w:val="000000" w:themeColor="text1"/>
          <w:szCs w:val="18"/>
          <w:lang w:val="nl-NL"/>
        </w:rPr>
        <w:t xml:space="preserve">tenminste één workshop te organiseren </w:t>
      </w:r>
      <w:r w:rsidR="00123904" w:rsidRPr="005F1F08">
        <w:rPr>
          <w:color w:val="000000" w:themeColor="text1"/>
          <w:szCs w:val="18"/>
          <w:lang w:val="nl-NL"/>
        </w:rPr>
        <w:t xml:space="preserve">aan het begin van de komende raadsperiode </w:t>
      </w:r>
      <w:r w:rsidR="00402A13" w:rsidRPr="005F1F08">
        <w:rPr>
          <w:color w:val="000000" w:themeColor="text1"/>
          <w:szCs w:val="18"/>
          <w:lang w:val="nl-NL"/>
        </w:rPr>
        <w:t>voor</w:t>
      </w:r>
      <w:r w:rsidR="00123904" w:rsidRPr="005F1F08">
        <w:rPr>
          <w:color w:val="000000" w:themeColor="text1"/>
          <w:szCs w:val="18"/>
          <w:lang w:val="nl-NL"/>
        </w:rPr>
        <w:t xml:space="preserve"> de nieuwe fractie</w:t>
      </w:r>
      <w:r w:rsidRPr="005F1F08">
        <w:rPr>
          <w:color w:val="000000" w:themeColor="text1"/>
          <w:szCs w:val="18"/>
          <w:lang w:val="nl-NL"/>
        </w:rPr>
        <w:t xml:space="preserve"> waarin dit thema centraal staat</w:t>
      </w:r>
      <w:r w:rsidR="00123904" w:rsidRPr="005F1F08">
        <w:rPr>
          <w:color w:val="000000" w:themeColor="text1"/>
          <w:szCs w:val="18"/>
          <w:lang w:val="nl-NL"/>
        </w:rPr>
        <w:t>.</w:t>
      </w:r>
    </w:p>
    <w:p w14:paraId="31224663" w14:textId="77777777" w:rsidR="0023778E" w:rsidRPr="005F1F08" w:rsidRDefault="0023778E" w:rsidP="0023778E">
      <w:pPr>
        <w:rPr>
          <w:color w:val="000000" w:themeColor="text1"/>
          <w:szCs w:val="18"/>
          <w:lang w:val="nl-NL"/>
        </w:rPr>
      </w:pPr>
      <w:r w:rsidRPr="005F1F08">
        <w:rPr>
          <w:color w:val="000000" w:themeColor="text1"/>
          <w:szCs w:val="18"/>
          <w:lang w:val="nl-NL"/>
        </w:rPr>
        <w:t>en gaat over tot de orde van de dag.</w:t>
      </w:r>
    </w:p>
    <w:p w14:paraId="041C87B5" w14:textId="77777777" w:rsidR="00B06701" w:rsidRDefault="00B06701">
      <w:pPr>
        <w:rPr>
          <w:color w:val="000000" w:themeColor="text1"/>
          <w:szCs w:val="18"/>
          <w:lang w:val="nl-NL"/>
        </w:rPr>
      </w:pPr>
    </w:p>
    <w:p w14:paraId="61ACB769" w14:textId="77777777" w:rsidR="00756003" w:rsidRDefault="00756003">
      <w:pPr>
        <w:rPr>
          <w:color w:val="000000" w:themeColor="text1"/>
          <w:szCs w:val="18"/>
          <w:lang w:val="nl-NL"/>
        </w:rPr>
      </w:pPr>
    </w:p>
    <w:p w14:paraId="7368B72D" w14:textId="77777777" w:rsidR="00756003" w:rsidRPr="005F1F08" w:rsidRDefault="00756003">
      <w:pPr>
        <w:rPr>
          <w:color w:val="000000" w:themeColor="text1"/>
          <w:szCs w:val="18"/>
          <w:lang w:val="nl-NL"/>
        </w:rPr>
      </w:pPr>
    </w:p>
    <w:sectPr w:rsidR="00756003" w:rsidRPr="005F1F08"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
    <w:altName w:val="Calibri"/>
    <w:panose1 w:val="020B0604020202020204"/>
    <w:charset w:val="00"/>
    <w:family w:val="swiss"/>
    <w:notTrueType/>
    <w:pitch w:val="variable"/>
    <w:sig w:usb0="E0000AFF" w:usb1="5200A1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17E"/>
    <w:multiLevelType w:val="hybridMultilevel"/>
    <w:tmpl w:val="F468C3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800113C"/>
    <w:multiLevelType w:val="hybridMultilevel"/>
    <w:tmpl w:val="D49859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2B3512"/>
    <w:multiLevelType w:val="multilevel"/>
    <w:tmpl w:val="702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CA309F"/>
    <w:multiLevelType w:val="multilevel"/>
    <w:tmpl w:val="F568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6D0861"/>
    <w:multiLevelType w:val="hybridMultilevel"/>
    <w:tmpl w:val="65CEF6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3C77C83"/>
    <w:multiLevelType w:val="multilevel"/>
    <w:tmpl w:val="F9C4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421428">
    <w:abstractNumId w:val="4"/>
  </w:num>
  <w:num w:numId="2" w16cid:durableId="742414915">
    <w:abstractNumId w:val="0"/>
  </w:num>
  <w:num w:numId="3" w16cid:durableId="1494443125">
    <w:abstractNumId w:val="1"/>
  </w:num>
  <w:num w:numId="4" w16cid:durableId="554782179">
    <w:abstractNumId w:val="3"/>
  </w:num>
  <w:num w:numId="5" w16cid:durableId="1439645771">
    <w:abstractNumId w:val="5"/>
  </w:num>
  <w:num w:numId="6" w16cid:durableId="100640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E"/>
    <w:rsid w:val="00123904"/>
    <w:rsid w:val="001E6A24"/>
    <w:rsid w:val="0023778E"/>
    <w:rsid w:val="00402A13"/>
    <w:rsid w:val="004B73E9"/>
    <w:rsid w:val="0056263C"/>
    <w:rsid w:val="005F1F08"/>
    <w:rsid w:val="00640DDE"/>
    <w:rsid w:val="006567D8"/>
    <w:rsid w:val="00756003"/>
    <w:rsid w:val="007B677A"/>
    <w:rsid w:val="008010F0"/>
    <w:rsid w:val="00B06701"/>
    <w:rsid w:val="00D36218"/>
    <w:rsid w:val="00DA0F2A"/>
    <w:rsid w:val="00F2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F7A9"/>
  <w15:chartTrackingRefBased/>
  <w15:docId w15:val="{9CF1BBA8-2C0E-4C93-BE0D-EEEAAD6D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778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3778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3778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3778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23778E"/>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2377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3778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3778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3778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78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3778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3778E"/>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23778E"/>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23778E"/>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23778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3778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3778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3778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37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7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7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78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377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78E"/>
    <w:rPr>
      <w:i/>
      <w:iCs/>
      <w:color w:val="404040" w:themeColor="text1" w:themeTint="BF"/>
    </w:rPr>
  </w:style>
  <w:style w:type="paragraph" w:styleId="Lijstalinea">
    <w:name w:val="List Paragraph"/>
    <w:basedOn w:val="Standaard"/>
    <w:uiPriority w:val="34"/>
    <w:qFormat/>
    <w:rsid w:val="0023778E"/>
    <w:pPr>
      <w:ind w:left="720"/>
      <w:contextualSpacing/>
    </w:pPr>
  </w:style>
  <w:style w:type="character" w:styleId="Intensievebenadrukking">
    <w:name w:val="Intense Emphasis"/>
    <w:basedOn w:val="Standaardalinea-lettertype"/>
    <w:uiPriority w:val="21"/>
    <w:qFormat/>
    <w:rsid w:val="0023778E"/>
    <w:rPr>
      <w:i/>
      <w:iCs/>
      <w:color w:val="2E74B5" w:themeColor="accent1" w:themeShade="BF"/>
    </w:rPr>
  </w:style>
  <w:style w:type="paragraph" w:styleId="Duidelijkcitaat">
    <w:name w:val="Intense Quote"/>
    <w:basedOn w:val="Standaard"/>
    <w:next w:val="Standaard"/>
    <w:link w:val="DuidelijkcitaatChar"/>
    <w:uiPriority w:val="30"/>
    <w:qFormat/>
    <w:rsid w:val="0023778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3778E"/>
    <w:rPr>
      <w:i/>
      <w:iCs/>
      <w:color w:val="2E74B5" w:themeColor="accent1" w:themeShade="BF"/>
    </w:rPr>
  </w:style>
  <w:style w:type="character" w:styleId="Intensieveverwijzing">
    <w:name w:val="Intense Reference"/>
    <w:basedOn w:val="Standaardalinea-lettertype"/>
    <w:uiPriority w:val="32"/>
    <w:qFormat/>
    <w:rsid w:val="0023778E"/>
    <w:rPr>
      <w:b/>
      <w:bCs/>
      <w:smallCaps/>
      <w:color w:val="2E74B5" w:themeColor="accent1" w:themeShade="BF"/>
      <w:spacing w:val="5"/>
    </w:rPr>
  </w:style>
  <w:style w:type="paragraph" w:customStyle="1" w:styleId="gmail-line-item">
    <w:name w:val="gmail-line-item"/>
    <w:basedOn w:val="Standaard"/>
    <w:rsid w:val="005F1F08"/>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gmail-control-label-label">
    <w:name w:val="gmail-control-label-label"/>
    <w:basedOn w:val="Standaardalinea-lettertype"/>
    <w:rsid w:val="005F1F08"/>
  </w:style>
  <w:style w:type="character" w:customStyle="1" w:styleId="gmail-semicolon">
    <w:name w:val="gmail-semicolon"/>
    <w:basedOn w:val="Standaardalinea-lettertype"/>
    <w:rsid w:val="005F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3125">
      <w:bodyDiv w:val="1"/>
      <w:marLeft w:val="0"/>
      <w:marRight w:val="0"/>
      <w:marTop w:val="0"/>
      <w:marBottom w:val="0"/>
      <w:divBdr>
        <w:top w:val="none" w:sz="0" w:space="0" w:color="auto"/>
        <w:left w:val="none" w:sz="0" w:space="0" w:color="auto"/>
        <w:bottom w:val="none" w:sz="0" w:space="0" w:color="auto"/>
        <w:right w:val="none" w:sz="0" w:space="0" w:color="auto"/>
      </w:divBdr>
    </w:div>
    <w:div w:id="13556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Kattenbroek, Nicky</dc:creator>
  <cp:keywords/>
  <dc:description/>
  <cp:lastModifiedBy>Sarah El-Boujdaini</cp:lastModifiedBy>
  <cp:revision>7</cp:revision>
  <dcterms:created xsi:type="dcterms:W3CDTF">2025-09-19T13:38:00Z</dcterms:created>
  <dcterms:modified xsi:type="dcterms:W3CDTF">2025-10-11T06:40:00Z</dcterms:modified>
</cp:coreProperties>
</file>